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D1" w:rsidRDefault="009B73D1" w:rsidP="009B73D1">
      <w:pPr>
        <w:autoSpaceDE w:val="0"/>
        <w:autoSpaceDN w:val="0"/>
        <w:spacing w:line="360" w:lineRule="auto"/>
        <w:jc w:val="center"/>
        <w:rPr>
          <w:rFonts w:ascii="Times New Roman" w:eastAsia="ＭＳ 明朝" w:hAnsi="Century" w:cs="Times New Roman"/>
          <w:spacing w:val="5"/>
          <w:w w:val="200"/>
          <w:sz w:val="24"/>
          <w:szCs w:val="20"/>
        </w:rPr>
      </w:pPr>
      <w:r>
        <w:rPr>
          <w:rFonts w:ascii="Times New Roman" w:eastAsia="ＭＳ 明朝" w:hAnsi="Century" w:cs="Times New Roman" w:hint="eastAsia"/>
          <w:spacing w:val="5"/>
          <w:w w:val="200"/>
          <w:sz w:val="24"/>
          <w:szCs w:val="20"/>
        </w:rPr>
        <w:t>訴　　状</w:t>
      </w:r>
    </w:p>
    <w:p w:rsidR="009B73D1" w:rsidRDefault="009B73D1" w:rsidP="009B73D1">
      <w:pPr>
        <w:autoSpaceDE w:val="0"/>
        <w:autoSpaceDN w:val="0"/>
        <w:spacing w:line="360" w:lineRule="auto"/>
        <w:jc w:val="center"/>
        <w:rPr>
          <w:rFonts w:ascii="Times New Roman" w:eastAsia="ＭＳ 明朝" w:hAnsi="Century" w:cs="Times New Roman"/>
          <w:spacing w:val="2"/>
          <w:w w:val="200"/>
          <w:sz w:val="24"/>
          <w:szCs w:val="20"/>
        </w:rPr>
      </w:pPr>
    </w:p>
    <w:p w:rsidR="009B73D1" w:rsidRDefault="009B73D1" w:rsidP="009B73D1">
      <w:pPr>
        <w:autoSpaceDE w:val="0"/>
        <w:autoSpaceDN w:val="0"/>
        <w:spacing w:line="360" w:lineRule="auto"/>
        <w:jc w:val="right"/>
        <w:rPr>
          <w:rFonts w:ascii="Times New Roman" w:eastAsia="ＭＳ 明朝" w:hAnsi="Century" w:cs="Times New Roman"/>
          <w:spacing w:val="2"/>
          <w:sz w:val="24"/>
          <w:szCs w:val="20"/>
        </w:rPr>
      </w:pPr>
      <w:r>
        <w:rPr>
          <w:rFonts w:ascii="Times New Roman" w:eastAsia="ＭＳ 明朝" w:hAnsi="Century" w:cs="Times New Roman" w:hint="eastAsia"/>
          <w:spacing w:val="2"/>
          <w:sz w:val="24"/>
          <w:szCs w:val="20"/>
        </w:rPr>
        <w:t>平成○○年○○月○○日</w:t>
      </w:r>
    </w:p>
    <w:p w:rsidR="009B73D1" w:rsidRDefault="009B73D1" w:rsidP="009B73D1">
      <w:pPr>
        <w:autoSpaceDE w:val="0"/>
        <w:autoSpaceDN w:val="0"/>
        <w:spacing w:line="360" w:lineRule="auto"/>
        <w:rPr>
          <w:rFonts w:ascii="Times New Roman" w:eastAsia="ＭＳ 明朝" w:hAnsi="Century" w:cs="Times New Roman"/>
          <w:spacing w:val="2"/>
          <w:sz w:val="24"/>
          <w:szCs w:val="20"/>
        </w:rPr>
      </w:pPr>
    </w:p>
    <w:p w:rsidR="009B73D1" w:rsidRDefault="009B73D1" w:rsidP="009B73D1">
      <w:pPr>
        <w:autoSpaceDE w:val="0"/>
        <w:autoSpaceDN w:val="0"/>
        <w:spacing w:line="360" w:lineRule="auto"/>
        <w:rPr>
          <w:rFonts w:ascii="Times New Roman" w:eastAsia="ＭＳ 明朝" w:hAnsi="Century" w:cs="Times New Roman"/>
          <w:spacing w:val="2"/>
          <w:sz w:val="24"/>
          <w:szCs w:val="20"/>
        </w:rPr>
      </w:pPr>
      <w:r>
        <w:rPr>
          <w:rFonts w:ascii="Times New Roman" w:eastAsia="ＭＳ 明朝" w:hAnsi="Century" w:cs="Times New Roman" w:hint="eastAsia"/>
          <w:spacing w:val="2"/>
          <w:sz w:val="24"/>
          <w:szCs w:val="20"/>
        </w:rPr>
        <w:t>○○簡易裁判所　御中</w:t>
      </w:r>
    </w:p>
    <w:p w:rsidR="009B73D1" w:rsidRDefault="009B73D1" w:rsidP="009B73D1">
      <w:pPr>
        <w:wordWrap w:val="0"/>
        <w:autoSpaceDE w:val="0"/>
        <w:autoSpaceDN w:val="0"/>
        <w:spacing w:line="360" w:lineRule="auto"/>
        <w:jc w:val="right"/>
        <w:rPr>
          <w:rFonts w:ascii="ＭＳ 明朝" w:eastAsia="ＭＳ 明朝" w:hAnsi="Century" w:cs="Times New Roman"/>
          <w:spacing w:val="1"/>
          <w:sz w:val="24"/>
          <w:szCs w:val="20"/>
        </w:rPr>
      </w:pPr>
      <w:r>
        <w:rPr>
          <w:rFonts w:ascii="Times New Roman" w:eastAsia="ＭＳ 明朝" w:hAnsi="Century" w:cs="Times New Roman" w:hint="eastAsia"/>
          <w:spacing w:val="2"/>
          <w:sz w:val="24"/>
          <w:szCs w:val="20"/>
        </w:rPr>
        <w:t xml:space="preserve">　　　　　　　　　　　　　原告　　</w:t>
      </w:r>
      <w:r>
        <w:rPr>
          <w:rFonts w:ascii="ＭＳ 明朝" w:eastAsia="ＭＳ 明朝" w:hAnsi="Century" w:cs="Times New Roman" w:hint="eastAsia"/>
          <w:spacing w:val="1"/>
          <w:sz w:val="24"/>
          <w:szCs w:val="20"/>
        </w:rPr>
        <w:t>○○　○○【親】　印</w:t>
      </w:r>
    </w:p>
    <w:p w:rsidR="009B73D1" w:rsidRDefault="009B73D1" w:rsidP="009B73D1">
      <w:pPr>
        <w:wordWrap w:val="0"/>
        <w:autoSpaceDE w:val="0"/>
        <w:autoSpaceDN w:val="0"/>
        <w:spacing w:line="360" w:lineRule="auto"/>
        <w:jc w:val="right"/>
        <w:rPr>
          <w:rFonts w:ascii="ＭＳ 明朝" w:eastAsia="ＭＳ 明朝" w:hAnsi="Century" w:cs="Times New Roman"/>
          <w:spacing w:val="1"/>
          <w:sz w:val="24"/>
          <w:szCs w:val="20"/>
        </w:rPr>
      </w:pPr>
      <w:r>
        <w:rPr>
          <w:rFonts w:ascii="ＭＳ 明朝" w:eastAsia="ＭＳ 明朝" w:hAnsi="Century" w:cs="Times New Roman" w:hint="eastAsia"/>
          <w:spacing w:val="1"/>
          <w:sz w:val="24"/>
          <w:szCs w:val="20"/>
        </w:rPr>
        <w:t xml:space="preserve">原告　　○○　○○【子】　　</w:t>
      </w:r>
    </w:p>
    <w:p w:rsidR="009B73D1" w:rsidRDefault="009B73D1" w:rsidP="009B73D1">
      <w:pPr>
        <w:wordWrap w:val="0"/>
        <w:autoSpaceDE w:val="0"/>
        <w:autoSpaceDN w:val="0"/>
        <w:spacing w:line="360" w:lineRule="auto"/>
        <w:jc w:val="right"/>
        <w:rPr>
          <w:rFonts w:ascii="ＭＳ 明朝" w:eastAsia="ＭＳ 明朝" w:hAnsi="Century" w:cs="Times New Roman"/>
          <w:spacing w:val="1"/>
          <w:sz w:val="24"/>
          <w:szCs w:val="20"/>
        </w:rPr>
      </w:pPr>
      <w:r>
        <w:rPr>
          <w:rFonts w:ascii="ＭＳ 明朝" w:eastAsia="ＭＳ 明朝" w:hAnsi="Century" w:cs="Times New Roman" w:hint="eastAsia"/>
          <w:spacing w:val="1"/>
          <w:sz w:val="24"/>
          <w:szCs w:val="20"/>
        </w:rPr>
        <w:t>上記法定代理人親権者　○○　○○　印</w:t>
      </w:r>
    </w:p>
    <w:p w:rsidR="009B73D1" w:rsidRDefault="009B73D1" w:rsidP="009B73D1">
      <w:pPr>
        <w:autoSpaceDE w:val="0"/>
        <w:autoSpaceDN w:val="0"/>
        <w:spacing w:line="360" w:lineRule="auto"/>
        <w:jc w:val="right"/>
        <w:rPr>
          <w:rFonts w:ascii="ＭＳ 明朝" w:eastAsia="ＭＳ 明朝" w:hAnsi="Century" w:cs="Times New Roman"/>
          <w:spacing w:val="1"/>
          <w:sz w:val="24"/>
          <w:szCs w:val="20"/>
        </w:rPr>
      </w:pPr>
      <w:r>
        <w:rPr>
          <w:rFonts w:ascii="ＭＳ 明朝" w:eastAsia="ＭＳ 明朝" w:hAnsi="Century" w:cs="Times New Roman" w:hint="eastAsia"/>
          <w:spacing w:val="1"/>
          <w:sz w:val="24"/>
          <w:szCs w:val="20"/>
        </w:rPr>
        <w:t>上記法定代理人親権者　○○　○○　印</w:t>
      </w:r>
    </w:p>
    <w:p w:rsidR="009B73D1" w:rsidRDefault="009B73D1" w:rsidP="009B73D1">
      <w:pPr>
        <w:spacing w:line="360" w:lineRule="auto"/>
        <w:rPr>
          <w:sz w:val="24"/>
          <w:szCs w:val="24"/>
        </w:rPr>
      </w:pPr>
    </w:p>
    <w:p w:rsidR="009B73D1" w:rsidRDefault="009B73D1" w:rsidP="009B73D1">
      <w:pPr>
        <w:spacing w:line="360" w:lineRule="auto"/>
        <w:rPr>
          <w:sz w:val="24"/>
          <w:szCs w:val="24"/>
        </w:rPr>
      </w:pPr>
    </w:p>
    <w:p w:rsidR="009B73D1" w:rsidRDefault="009B73D1" w:rsidP="009B73D1">
      <w:pPr>
        <w:spacing w:line="360" w:lineRule="auto"/>
        <w:rPr>
          <w:sz w:val="24"/>
          <w:szCs w:val="24"/>
        </w:rPr>
      </w:pPr>
      <w:r>
        <w:rPr>
          <w:rFonts w:hint="eastAsia"/>
          <w:sz w:val="24"/>
          <w:szCs w:val="24"/>
        </w:rPr>
        <w:t>〒○○○－○○○○　○○○○○○○○○○○○○○○○</w:t>
      </w:r>
    </w:p>
    <w:p w:rsidR="009B73D1" w:rsidRPr="00181E72" w:rsidRDefault="009B73D1" w:rsidP="009B73D1">
      <w:pPr>
        <w:spacing w:line="360" w:lineRule="auto"/>
        <w:rPr>
          <w:sz w:val="24"/>
          <w:szCs w:val="24"/>
        </w:rPr>
      </w:pPr>
      <w:r>
        <w:rPr>
          <w:rFonts w:hint="eastAsia"/>
          <w:sz w:val="24"/>
          <w:szCs w:val="24"/>
        </w:rPr>
        <w:t xml:space="preserve">　　　　　原　　　告　　　　　　　○　○　　○　○【親】</w:t>
      </w:r>
    </w:p>
    <w:p w:rsidR="009B73D1" w:rsidRDefault="009B73D1" w:rsidP="009B73D1">
      <w:pPr>
        <w:spacing w:line="360" w:lineRule="auto"/>
        <w:rPr>
          <w:sz w:val="24"/>
          <w:szCs w:val="24"/>
        </w:rPr>
      </w:pPr>
      <w:r>
        <w:rPr>
          <w:rFonts w:hint="eastAsia"/>
          <w:sz w:val="24"/>
          <w:szCs w:val="24"/>
        </w:rPr>
        <w:t>〒○○○－○○○○　○○○○○○○○○○○○○○○○</w:t>
      </w:r>
    </w:p>
    <w:p w:rsidR="009B73D1" w:rsidRPr="00181E72" w:rsidRDefault="009B73D1" w:rsidP="009B73D1">
      <w:pPr>
        <w:spacing w:line="360" w:lineRule="auto"/>
        <w:ind w:firstLineChars="500" w:firstLine="1200"/>
        <w:rPr>
          <w:sz w:val="24"/>
          <w:szCs w:val="24"/>
        </w:rPr>
      </w:pPr>
      <w:r>
        <w:rPr>
          <w:rFonts w:hint="eastAsia"/>
          <w:sz w:val="24"/>
          <w:szCs w:val="24"/>
        </w:rPr>
        <w:t>原　　　告　　　　　　　○　○　　○　○【子】</w:t>
      </w:r>
    </w:p>
    <w:p w:rsidR="009B73D1" w:rsidRDefault="009B73D1" w:rsidP="009B73D1">
      <w:pPr>
        <w:spacing w:line="360" w:lineRule="auto"/>
        <w:rPr>
          <w:sz w:val="24"/>
          <w:szCs w:val="24"/>
        </w:rPr>
      </w:pPr>
      <w:r>
        <w:rPr>
          <w:rFonts w:hint="eastAsia"/>
          <w:sz w:val="24"/>
          <w:szCs w:val="24"/>
        </w:rPr>
        <w:t xml:space="preserve">　上記法定代理人　親権者　　　　　○　○　　○　○</w:t>
      </w:r>
    </w:p>
    <w:p w:rsidR="009B73D1" w:rsidRDefault="009B73D1" w:rsidP="009B73D1">
      <w:pPr>
        <w:spacing w:line="360" w:lineRule="auto"/>
        <w:rPr>
          <w:sz w:val="24"/>
          <w:szCs w:val="24"/>
        </w:rPr>
      </w:pPr>
      <w:r>
        <w:rPr>
          <w:rFonts w:hint="eastAsia"/>
          <w:sz w:val="24"/>
          <w:szCs w:val="24"/>
        </w:rPr>
        <w:t xml:space="preserve">　　　　同　　　　親権者　　　　　○　○　　○　○</w:t>
      </w:r>
    </w:p>
    <w:p w:rsidR="009B73D1" w:rsidRPr="000166CF" w:rsidRDefault="009B73D1" w:rsidP="009B73D1">
      <w:pPr>
        <w:spacing w:line="360" w:lineRule="auto"/>
        <w:rPr>
          <w:sz w:val="24"/>
          <w:szCs w:val="24"/>
        </w:rPr>
      </w:pPr>
      <w:r>
        <w:rPr>
          <w:rFonts w:hint="eastAsia"/>
          <w:sz w:val="24"/>
          <w:szCs w:val="24"/>
        </w:rPr>
        <w:t xml:space="preserve">電話　</w:t>
      </w:r>
      <w:r w:rsidRPr="000166CF">
        <w:rPr>
          <w:rFonts w:hint="eastAsia"/>
          <w:sz w:val="24"/>
          <w:szCs w:val="24"/>
        </w:rPr>
        <w:t>○○－○○○○－○○○○</w:t>
      </w:r>
    </w:p>
    <w:p w:rsidR="009B73D1" w:rsidRDefault="009B73D1" w:rsidP="009B73D1">
      <w:pPr>
        <w:spacing w:line="360" w:lineRule="auto"/>
        <w:rPr>
          <w:sz w:val="24"/>
          <w:szCs w:val="24"/>
        </w:rPr>
      </w:pPr>
      <w:r w:rsidRPr="000166CF">
        <w:rPr>
          <w:rFonts w:hint="eastAsia"/>
          <w:sz w:val="24"/>
          <w:szCs w:val="24"/>
        </w:rPr>
        <w:t>FAX</w:t>
      </w:r>
      <w:r w:rsidRPr="000166CF">
        <w:rPr>
          <w:rFonts w:hint="eastAsia"/>
          <w:sz w:val="24"/>
          <w:szCs w:val="24"/>
        </w:rPr>
        <w:t xml:space="preserve">　○○－○○○○－○○○○</w:t>
      </w:r>
    </w:p>
    <w:p w:rsidR="009B73D1" w:rsidRDefault="009B73D1" w:rsidP="009B73D1">
      <w:pPr>
        <w:spacing w:line="360" w:lineRule="auto"/>
        <w:rPr>
          <w:sz w:val="24"/>
          <w:szCs w:val="24"/>
        </w:rPr>
      </w:pPr>
    </w:p>
    <w:p w:rsidR="009B73D1" w:rsidRDefault="009B73D1" w:rsidP="009B73D1">
      <w:pPr>
        <w:spacing w:line="360" w:lineRule="auto"/>
        <w:rPr>
          <w:sz w:val="24"/>
          <w:szCs w:val="24"/>
        </w:rPr>
      </w:pPr>
      <w:r>
        <w:rPr>
          <w:rFonts w:hint="eastAsia"/>
          <w:sz w:val="24"/>
          <w:szCs w:val="24"/>
        </w:rPr>
        <w:t>〒７００－８６８６　岡山県</w:t>
      </w:r>
      <w:r w:rsidRPr="00B45FE3">
        <w:rPr>
          <w:rFonts w:hint="eastAsia"/>
          <w:sz w:val="24"/>
          <w:szCs w:val="24"/>
        </w:rPr>
        <w:t>岡山市北区南方三丁目７番１７号</w:t>
      </w:r>
    </w:p>
    <w:p w:rsidR="009B73D1" w:rsidRDefault="009B73D1" w:rsidP="009B73D1">
      <w:pPr>
        <w:spacing w:line="360" w:lineRule="auto"/>
        <w:ind w:firstLineChars="500" w:firstLine="1200"/>
        <w:rPr>
          <w:sz w:val="24"/>
          <w:szCs w:val="24"/>
        </w:rPr>
      </w:pPr>
      <w:r>
        <w:rPr>
          <w:rFonts w:hint="eastAsia"/>
          <w:sz w:val="24"/>
          <w:szCs w:val="24"/>
        </w:rPr>
        <w:t>被　　　告　　　　　　　株式会社</w:t>
      </w:r>
      <w:r>
        <w:rPr>
          <w:sz w:val="24"/>
          <w:szCs w:val="24"/>
        </w:rPr>
        <w:t xml:space="preserve"> </w:t>
      </w:r>
      <w:r>
        <w:rPr>
          <w:rFonts w:hint="eastAsia"/>
          <w:sz w:val="24"/>
          <w:szCs w:val="24"/>
        </w:rPr>
        <w:t>ベネッセコーポレーション</w:t>
      </w:r>
    </w:p>
    <w:p w:rsidR="009B73D1" w:rsidRDefault="009B73D1" w:rsidP="009B73D1">
      <w:pPr>
        <w:spacing w:line="360" w:lineRule="auto"/>
        <w:ind w:firstLineChars="500" w:firstLine="1200"/>
        <w:rPr>
          <w:sz w:val="24"/>
          <w:szCs w:val="24"/>
        </w:rPr>
      </w:pPr>
      <w:r>
        <w:rPr>
          <w:rFonts w:hint="eastAsia"/>
          <w:sz w:val="24"/>
          <w:szCs w:val="24"/>
        </w:rPr>
        <w:t xml:space="preserve">上記代表者代表取締役　　</w:t>
      </w:r>
      <w:r w:rsidRPr="00B45FE3">
        <w:rPr>
          <w:rFonts w:hint="eastAsia"/>
          <w:sz w:val="24"/>
          <w:szCs w:val="24"/>
        </w:rPr>
        <w:t xml:space="preserve">原　田　</w:t>
      </w:r>
      <w:r>
        <w:rPr>
          <w:rFonts w:hint="eastAsia"/>
          <w:sz w:val="24"/>
          <w:szCs w:val="24"/>
        </w:rPr>
        <w:t xml:space="preserve">　</w:t>
      </w:r>
      <w:r w:rsidRPr="00B45FE3">
        <w:rPr>
          <w:rFonts w:hint="eastAsia"/>
          <w:sz w:val="24"/>
          <w:szCs w:val="24"/>
        </w:rPr>
        <w:t>永　幸</w:t>
      </w:r>
    </w:p>
    <w:p w:rsidR="009B73D1" w:rsidRDefault="009B73D1" w:rsidP="009B73D1">
      <w:pPr>
        <w:spacing w:line="360" w:lineRule="auto"/>
        <w:ind w:firstLineChars="100" w:firstLine="240"/>
        <w:rPr>
          <w:sz w:val="24"/>
          <w:szCs w:val="24"/>
        </w:rPr>
      </w:pPr>
    </w:p>
    <w:p w:rsidR="009B73D1" w:rsidRDefault="009B73D1" w:rsidP="009B73D1">
      <w:pPr>
        <w:spacing w:line="360" w:lineRule="auto"/>
        <w:rPr>
          <w:sz w:val="24"/>
          <w:szCs w:val="24"/>
        </w:rPr>
      </w:pPr>
      <w:r>
        <w:rPr>
          <w:rFonts w:hint="eastAsia"/>
          <w:sz w:val="24"/>
          <w:szCs w:val="24"/>
        </w:rPr>
        <w:lastRenderedPageBreak/>
        <w:t>〒７００－００３４　岡山県</w:t>
      </w:r>
      <w:r w:rsidRPr="00B45FE3">
        <w:rPr>
          <w:rFonts w:hint="eastAsia"/>
          <w:sz w:val="24"/>
          <w:szCs w:val="24"/>
        </w:rPr>
        <w:t>岡山市北区高柳東町１０番１号</w:t>
      </w:r>
    </w:p>
    <w:p w:rsidR="009B73D1" w:rsidRDefault="009B73D1" w:rsidP="009B73D1">
      <w:pPr>
        <w:spacing w:line="360" w:lineRule="auto"/>
        <w:rPr>
          <w:sz w:val="24"/>
          <w:szCs w:val="24"/>
        </w:rPr>
      </w:pPr>
      <w:r>
        <w:rPr>
          <w:rFonts w:hint="eastAsia"/>
          <w:sz w:val="24"/>
          <w:szCs w:val="24"/>
        </w:rPr>
        <w:t xml:space="preserve">　　　　　被　　　告　　　　　　　株式会社シンフォーム</w:t>
      </w:r>
    </w:p>
    <w:p w:rsidR="009B73D1" w:rsidRDefault="009B73D1" w:rsidP="009B73D1">
      <w:pPr>
        <w:spacing w:line="360" w:lineRule="auto"/>
        <w:rPr>
          <w:sz w:val="24"/>
          <w:szCs w:val="24"/>
        </w:rPr>
      </w:pPr>
      <w:r>
        <w:rPr>
          <w:rFonts w:hint="eastAsia"/>
          <w:sz w:val="24"/>
          <w:szCs w:val="24"/>
        </w:rPr>
        <w:t xml:space="preserve">　　　　　上記代表者代表取締役　　</w:t>
      </w:r>
      <w:r w:rsidRPr="00B45FE3">
        <w:rPr>
          <w:rFonts w:hint="eastAsia"/>
          <w:sz w:val="24"/>
          <w:szCs w:val="24"/>
        </w:rPr>
        <w:t xml:space="preserve">田　中　</w:t>
      </w:r>
      <w:r>
        <w:rPr>
          <w:rFonts w:hint="eastAsia"/>
          <w:sz w:val="24"/>
          <w:szCs w:val="24"/>
        </w:rPr>
        <w:t xml:space="preserve">　</w:t>
      </w:r>
      <w:r w:rsidRPr="00B45FE3">
        <w:rPr>
          <w:rFonts w:hint="eastAsia"/>
          <w:sz w:val="24"/>
          <w:szCs w:val="24"/>
        </w:rPr>
        <w:t>隆　章</w:t>
      </w:r>
    </w:p>
    <w:p w:rsidR="009B73D1" w:rsidRDefault="009B73D1" w:rsidP="009B73D1">
      <w:pPr>
        <w:spacing w:line="360" w:lineRule="auto"/>
        <w:rPr>
          <w:sz w:val="24"/>
          <w:szCs w:val="24"/>
        </w:rPr>
      </w:pPr>
    </w:p>
    <w:p w:rsidR="009B73D1" w:rsidRDefault="009B73D1" w:rsidP="009B73D1">
      <w:pPr>
        <w:spacing w:line="360" w:lineRule="auto"/>
        <w:rPr>
          <w:sz w:val="24"/>
          <w:szCs w:val="24"/>
        </w:rPr>
      </w:pPr>
    </w:p>
    <w:p w:rsidR="009B73D1" w:rsidRDefault="009B73D1" w:rsidP="009B73D1">
      <w:pPr>
        <w:spacing w:line="360" w:lineRule="auto"/>
        <w:rPr>
          <w:sz w:val="24"/>
          <w:szCs w:val="24"/>
        </w:rPr>
      </w:pPr>
      <w:r>
        <w:rPr>
          <w:rFonts w:hint="eastAsia"/>
          <w:sz w:val="24"/>
          <w:szCs w:val="24"/>
        </w:rPr>
        <w:t>損害賠償請求事件</w:t>
      </w:r>
    </w:p>
    <w:p w:rsidR="009B73D1" w:rsidRPr="007232B3" w:rsidRDefault="009B73D1" w:rsidP="009B73D1">
      <w:pPr>
        <w:spacing w:line="360" w:lineRule="auto"/>
        <w:ind w:firstLineChars="100" w:firstLine="240"/>
        <w:rPr>
          <w:sz w:val="24"/>
          <w:szCs w:val="24"/>
        </w:rPr>
      </w:pPr>
      <w:r>
        <w:rPr>
          <w:rFonts w:hint="eastAsia"/>
          <w:sz w:val="24"/>
          <w:szCs w:val="24"/>
        </w:rPr>
        <w:t>訴訟物の価額</w:t>
      </w:r>
      <w:r>
        <w:rPr>
          <w:sz w:val="24"/>
          <w:szCs w:val="24"/>
        </w:rPr>
        <w:t xml:space="preserve">   </w:t>
      </w:r>
      <w:r>
        <w:rPr>
          <w:rFonts w:hint="eastAsia"/>
          <w:sz w:val="24"/>
          <w:szCs w:val="24"/>
        </w:rPr>
        <w:t>１</w:t>
      </w:r>
      <w:r w:rsidR="00A71529">
        <w:rPr>
          <w:rFonts w:hint="eastAsia"/>
          <w:sz w:val="24"/>
          <w:szCs w:val="24"/>
        </w:rPr>
        <w:t>３</w:t>
      </w:r>
      <w:r>
        <w:rPr>
          <w:rFonts w:hint="eastAsia"/>
          <w:sz w:val="24"/>
          <w:szCs w:val="24"/>
        </w:rPr>
        <w:t>０，０００円</w:t>
      </w:r>
    </w:p>
    <w:p w:rsidR="009B73D1" w:rsidRDefault="009B73D1" w:rsidP="009B73D1">
      <w:pPr>
        <w:spacing w:line="360" w:lineRule="auto"/>
        <w:ind w:firstLineChars="100" w:firstLine="240"/>
        <w:rPr>
          <w:sz w:val="24"/>
          <w:szCs w:val="24"/>
        </w:rPr>
      </w:pPr>
      <w:r w:rsidRPr="007232B3">
        <w:rPr>
          <w:rFonts w:hint="eastAsia"/>
          <w:sz w:val="24"/>
          <w:szCs w:val="24"/>
        </w:rPr>
        <w:t xml:space="preserve">貼用印紙額　　　</w:t>
      </w:r>
      <w:r>
        <w:rPr>
          <w:rFonts w:hint="eastAsia"/>
          <w:sz w:val="24"/>
          <w:szCs w:val="24"/>
        </w:rPr>
        <w:t xml:space="preserve"> </w:t>
      </w:r>
      <w:r>
        <w:rPr>
          <w:rFonts w:hint="eastAsia"/>
          <w:sz w:val="24"/>
          <w:szCs w:val="24"/>
        </w:rPr>
        <w:t xml:space="preserve">　</w:t>
      </w:r>
      <w:r w:rsidRPr="007232B3">
        <w:rPr>
          <w:rFonts w:hint="eastAsia"/>
          <w:sz w:val="24"/>
          <w:szCs w:val="24"/>
        </w:rPr>
        <w:t>２，０００円</w:t>
      </w:r>
    </w:p>
    <w:p w:rsidR="009B73D1" w:rsidRDefault="009B73D1" w:rsidP="009B73D1">
      <w:pPr>
        <w:wordWrap w:val="0"/>
        <w:spacing w:line="506" w:lineRule="exact"/>
        <w:ind w:left="245"/>
        <w:rPr>
          <w:sz w:val="24"/>
          <w:szCs w:val="24"/>
        </w:rPr>
      </w:pPr>
    </w:p>
    <w:p w:rsidR="009B73D1" w:rsidRPr="00181E72" w:rsidRDefault="009B73D1" w:rsidP="009B73D1">
      <w:pPr>
        <w:wordWrap w:val="0"/>
        <w:spacing w:line="506" w:lineRule="exact"/>
        <w:ind w:left="245"/>
        <w:rPr>
          <w:sz w:val="24"/>
          <w:szCs w:val="24"/>
        </w:rPr>
      </w:pPr>
    </w:p>
    <w:p w:rsidR="009B73D1" w:rsidRPr="00181E72" w:rsidRDefault="009B73D1" w:rsidP="009B73D1">
      <w:pPr>
        <w:spacing w:line="506" w:lineRule="exact"/>
        <w:jc w:val="center"/>
        <w:rPr>
          <w:spacing w:val="5"/>
          <w:w w:val="200"/>
          <w:sz w:val="24"/>
          <w:szCs w:val="24"/>
        </w:rPr>
      </w:pPr>
      <w:r w:rsidRPr="00181E72">
        <w:rPr>
          <w:rFonts w:hint="eastAsia"/>
          <w:spacing w:val="5"/>
          <w:w w:val="200"/>
          <w:sz w:val="24"/>
          <w:szCs w:val="24"/>
        </w:rPr>
        <w:t>請求の趣旨</w:t>
      </w:r>
    </w:p>
    <w:p w:rsidR="009B73D1" w:rsidRPr="00181E72" w:rsidRDefault="009B73D1" w:rsidP="009B73D1">
      <w:pPr>
        <w:spacing w:line="360" w:lineRule="auto"/>
        <w:ind w:firstLineChars="100" w:firstLine="240"/>
        <w:rPr>
          <w:sz w:val="24"/>
          <w:szCs w:val="24"/>
        </w:rPr>
      </w:pPr>
    </w:p>
    <w:p w:rsidR="009B73D1" w:rsidRDefault="009B73D1" w:rsidP="009B73D1">
      <w:pPr>
        <w:spacing w:line="360" w:lineRule="auto"/>
        <w:ind w:leftChars="100" w:left="450" w:hangingChars="100" w:hanging="240"/>
        <w:rPr>
          <w:sz w:val="24"/>
          <w:szCs w:val="24"/>
        </w:rPr>
      </w:pPr>
      <w:r>
        <w:rPr>
          <w:rFonts w:hint="eastAsia"/>
          <w:sz w:val="24"/>
          <w:szCs w:val="24"/>
        </w:rPr>
        <w:t>１　被告らは，連帯して，原告○○○○【親】に対し，金</w:t>
      </w:r>
      <w:r w:rsidR="00A71529">
        <w:rPr>
          <w:rFonts w:hint="eastAsia"/>
          <w:sz w:val="24"/>
          <w:szCs w:val="24"/>
        </w:rPr>
        <w:t>３</w:t>
      </w:r>
      <w:r>
        <w:rPr>
          <w:rFonts w:hint="eastAsia"/>
          <w:sz w:val="24"/>
          <w:szCs w:val="24"/>
        </w:rPr>
        <w:t>０，０００円及びこれに対する訴状送達の翌日から完済まで，年５％の割合による金員を支払え。</w:t>
      </w:r>
    </w:p>
    <w:p w:rsidR="009B73D1" w:rsidRDefault="009B73D1" w:rsidP="009B73D1">
      <w:pPr>
        <w:spacing w:line="360" w:lineRule="auto"/>
        <w:ind w:leftChars="100" w:left="450" w:hangingChars="100" w:hanging="240"/>
        <w:rPr>
          <w:sz w:val="24"/>
          <w:szCs w:val="24"/>
        </w:rPr>
      </w:pPr>
      <w:r>
        <w:rPr>
          <w:rFonts w:hint="eastAsia"/>
          <w:sz w:val="24"/>
          <w:szCs w:val="24"/>
        </w:rPr>
        <w:t>２　被告らは，連帯して，原告○○○○【子】に対し，金１００，０００円</w:t>
      </w:r>
      <w:r w:rsidR="006806C6">
        <w:rPr>
          <w:rFonts w:hint="eastAsia"/>
          <w:sz w:val="24"/>
          <w:szCs w:val="24"/>
        </w:rPr>
        <w:t>及び</w:t>
      </w:r>
      <w:r>
        <w:rPr>
          <w:rFonts w:hint="eastAsia"/>
          <w:sz w:val="24"/>
          <w:szCs w:val="24"/>
        </w:rPr>
        <w:t>これに対する訴状送達の翌日から完済まで，年５％の割合による金員を支払え</w:t>
      </w:r>
    </w:p>
    <w:p w:rsidR="009B73D1" w:rsidRDefault="009B73D1" w:rsidP="009B73D1">
      <w:pPr>
        <w:spacing w:line="360" w:lineRule="auto"/>
        <w:ind w:leftChars="100" w:left="450" w:hangingChars="100" w:hanging="240"/>
        <w:rPr>
          <w:sz w:val="24"/>
          <w:szCs w:val="24"/>
        </w:rPr>
      </w:pPr>
      <w:r>
        <w:rPr>
          <w:rFonts w:hint="eastAsia"/>
          <w:sz w:val="24"/>
          <w:szCs w:val="24"/>
        </w:rPr>
        <w:t>との</w:t>
      </w:r>
      <w:r w:rsidRPr="007E0692">
        <w:rPr>
          <w:rFonts w:hint="eastAsia"/>
          <w:sz w:val="24"/>
          <w:szCs w:val="24"/>
        </w:rPr>
        <w:t>判決並びに仮執行の宣言を求める。</w:t>
      </w:r>
    </w:p>
    <w:p w:rsidR="009B73D1" w:rsidRDefault="009B73D1" w:rsidP="009B73D1">
      <w:pPr>
        <w:spacing w:line="360" w:lineRule="auto"/>
        <w:ind w:firstLineChars="100" w:firstLine="240"/>
        <w:rPr>
          <w:sz w:val="24"/>
          <w:szCs w:val="24"/>
        </w:rPr>
      </w:pPr>
    </w:p>
    <w:p w:rsidR="009B73D1" w:rsidRDefault="009B73D1" w:rsidP="009B73D1">
      <w:pPr>
        <w:wordWrap w:val="0"/>
        <w:spacing w:line="506" w:lineRule="exact"/>
      </w:pPr>
    </w:p>
    <w:p w:rsidR="009B73D1" w:rsidRDefault="009B73D1" w:rsidP="009B73D1">
      <w:pPr>
        <w:wordWrap w:val="0"/>
        <w:spacing w:line="506" w:lineRule="exact"/>
        <w:ind w:firstLineChars="700" w:firstLine="3010"/>
        <w:rPr>
          <w:spacing w:val="5"/>
          <w:w w:val="200"/>
        </w:rPr>
      </w:pPr>
      <w:r>
        <w:rPr>
          <w:rFonts w:hint="eastAsia"/>
          <w:spacing w:val="5"/>
          <w:w w:val="200"/>
        </w:rPr>
        <w:t>請求の原因</w:t>
      </w:r>
    </w:p>
    <w:p w:rsidR="009B73D1" w:rsidRDefault="009B73D1" w:rsidP="009B73D1">
      <w:pPr>
        <w:spacing w:line="360" w:lineRule="auto"/>
        <w:rPr>
          <w:sz w:val="24"/>
          <w:szCs w:val="24"/>
        </w:rPr>
      </w:pPr>
    </w:p>
    <w:p w:rsidR="009B73D1" w:rsidRDefault="009B73D1" w:rsidP="009B73D1">
      <w:pPr>
        <w:spacing w:line="360" w:lineRule="auto"/>
        <w:outlineLvl w:val="0"/>
        <w:rPr>
          <w:sz w:val="24"/>
          <w:szCs w:val="24"/>
        </w:rPr>
      </w:pPr>
      <w:r>
        <w:rPr>
          <w:rFonts w:hint="eastAsia"/>
          <w:sz w:val="24"/>
          <w:szCs w:val="24"/>
        </w:rPr>
        <w:t>第１　当事者</w:t>
      </w:r>
    </w:p>
    <w:p w:rsidR="009B73D1" w:rsidRDefault="009B73D1" w:rsidP="009B73D1">
      <w:pPr>
        <w:spacing w:line="360" w:lineRule="auto"/>
        <w:ind w:leftChars="200" w:left="420" w:firstLineChars="100" w:firstLine="240"/>
        <w:rPr>
          <w:sz w:val="24"/>
          <w:szCs w:val="24"/>
        </w:rPr>
      </w:pPr>
      <w:r>
        <w:rPr>
          <w:rFonts w:hint="eastAsia"/>
          <w:sz w:val="24"/>
          <w:szCs w:val="24"/>
        </w:rPr>
        <w:lastRenderedPageBreak/>
        <w:t>原告○○○○【親】は，一般消費者である。○○○○【子】は，原告○○○○【</w:t>
      </w:r>
      <w:r w:rsidR="00137930">
        <w:rPr>
          <w:rFonts w:hint="eastAsia"/>
          <w:sz w:val="24"/>
          <w:szCs w:val="24"/>
        </w:rPr>
        <w:t>親</w:t>
      </w:r>
      <w:r>
        <w:rPr>
          <w:rFonts w:hint="eastAsia"/>
          <w:sz w:val="24"/>
          <w:szCs w:val="24"/>
        </w:rPr>
        <w:t>】の子であり，当年○歳である。</w:t>
      </w:r>
    </w:p>
    <w:p w:rsidR="009B73D1" w:rsidRDefault="009B73D1" w:rsidP="009B73D1">
      <w:pPr>
        <w:spacing w:line="360" w:lineRule="auto"/>
        <w:ind w:leftChars="200" w:left="420" w:firstLineChars="100" w:firstLine="240"/>
        <w:rPr>
          <w:sz w:val="24"/>
          <w:szCs w:val="24"/>
        </w:rPr>
      </w:pPr>
      <w:r>
        <w:rPr>
          <w:rFonts w:hint="eastAsia"/>
          <w:sz w:val="24"/>
          <w:szCs w:val="24"/>
        </w:rPr>
        <w:t>被告株式会社ベネッセコーポレーション（以下「ベネッセ」という。）は，通信教育，模擬試験や雑誌等の発行・通販事業を行う株式会社である。被告株式会社シンフォーム（以下「シンフォーム」という。）は，ベネッセのシステム開発・運用を行っている同社のグループ会社である。</w:t>
      </w:r>
    </w:p>
    <w:p w:rsidR="009B73D1" w:rsidRDefault="009B73D1" w:rsidP="009B73D1">
      <w:pPr>
        <w:spacing w:line="360" w:lineRule="auto"/>
        <w:ind w:leftChars="200" w:left="420" w:firstLineChars="100" w:firstLine="240"/>
        <w:rPr>
          <w:sz w:val="24"/>
          <w:szCs w:val="24"/>
        </w:rPr>
      </w:pPr>
    </w:p>
    <w:p w:rsidR="009B73D1" w:rsidRDefault="009B73D1" w:rsidP="009B73D1">
      <w:pPr>
        <w:spacing w:line="360" w:lineRule="auto"/>
        <w:outlineLvl w:val="0"/>
        <w:rPr>
          <w:sz w:val="24"/>
          <w:szCs w:val="24"/>
        </w:rPr>
      </w:pPr>
      <w:r>
        <w:rPr>
          <w:rFonts w:hint="eastAsia"/>
          <w:sz w:val="24"/>
          <w:szCs w:val="24"/>
        </w:rPr>
        <w:t>第２　事実経緯</w:t>
      </w:r>
    </w:p>
    <w:p w:rsidR="009B73D1" w:rsidRDefault="009B73D1" w:rsidP="009B73D1">
      <w:pPr>
        <w:spacing w:line="360" w:lineRule="auto"/>
        <w:ind w:firstLineChars="100" w:firstLine="240"/>
        <w:outlineLvl w:val="0"/>
        <w:rPr>
          <w:sz w:val="24"/>
          <w:szCs w:val="24"/>
        </w:rPr>
      </w:pPr>
      <w:r>
        <w:rPr>
          <w:rFonts w:hint="eastAsia"/>
          <w:sz w:val="24"/>
          <w:szCs w:val="24"/>
        </w:rPr>
        <w:t>１　ベネッセによる個人情報等の取得</w:t>
      </w:r>
    </w:p>
    <w:p w:rsidR="009B73D1" w:rsidRDefault="009B73D1" w:rsidP="009B73D1">
      <w:pPr>
        <w:spacing w:line="360" w:lineRule="auto"/>
        <w:ind w:left="480" w:hangingChars="200" w:hanging="480"/>
        <w:rPr>
          <w:sz w:val="24"/>
          <w:szCs w:val="24"/>
        </w:rPr>
      </w:pPr>
      <w:r>
        <w:rPr>
          <w:rFonts w:hint="eastAsia"/>
          <w:sz w:val="24"/>
          <w:szCs w:val="24"/>
        </w:rPr>
        <w:t xml:space="preserve">　　　原告○○○○【親】は，ベビー用品の通信販売のために，ベネッセに対し，自ら及び原告○○○○【子】の法定代理人として，次の個人情報を提供した（以下，総称して「本件個人情報等」という。）。</w:t>
      </w:r>
    </w:p>
    <w:p w:rsidR="009B73D1" w:rsidRDefault="009B73D1" w:rsidP="009B73D1">
      <w:pPr>
        <w:spacing w:line="360" w:lineRule="auto"/>
        <w:ind w:leftChars="200" w:left="420" w:firstLineChars="400" w:firstLine="960"/>
        <w:rPr>
          <w:sz w:val="24"/>
          <w:szCs w:val="24"/>
        </w:rPr>
      </w:pPr>
      <w:r>
        <w:rPr>
          <w:rFonts w:hint="eastAsia"/>
          <w:sz w:val="24"/>
          <w:szCs w:val="24"/>
        </w:rPr>
        <w:t>原告○○○○【親】の情報　　氏名・性別・生年月日</w:t>
      </w:r>
    </w:p>
    <w:p w:rsidR="009B73D1" w:rsidRDefault="009B73D1" w:rsidP="009B73D1">
      <w:pPr>
        <w:spacing w:line="360" w:lineRule="auto"/>
        <w:ind w:leftChars="200" w:left="420" w:firstLineChars="400" w:firstLine="960"/>
        <w:rPr>
          <w:sz w:val="24"/>
          <w:szCs w:val="24"/>
        </w:rPr>
      </w:pPr>
      <w:r>
        <w:rPr>
          <w:rFonts w:hint="eastAsia"/>
          <w:sz w:val="24"/>
          <w:szCs w:val="24"/>
        </w:rPr>
        <w:t>原告○○○○【子】の情報　　氏名・性別・生年月日・続柄【子】</w:t>
      </w:r>
    </w:p>
    <w:p w:rsidR="009B73D1" w:rsidRDefault="009B73D1" w:rsidP="009B73D1">
      <w:pPr>
        <w:spacing w:line="360" w:lineRule="auto"/>
        <w:ind w:leftChars="200" w:left="420" w:firstLineChars="400" w:firstLine="960"/>
        <w:rPr>
          <w:sz w:val="24"/>
          <w:szCs w:val="24"/>
        </w:rPr>
      </w:pPr>
      <w:r>
        <w:rPr>
          <w:rFonts w:hint="eastAsia"/>
          <w:sz w:val="24"/>
          <w:szCs w:val="24"/>
        </w:rPr>
        <w:t>両名共通の情報　　　　　郵便番号・住所・電話番号</w:t>
      </w:r>
    </w:p>
    <w:p w:rsidR="009B73D1" w:rsidRDefault="009B73D1" w:rsidP="009B73D1">
      <w:pPr>
        <w:spacing w:line="360" w:lineRule="auto"/>
        <w:ind w:firstLineChars="100" w:firstLine="240"/>
        <w:outlineLvl w:val="0"/>
        <w:rPr>
          <w:sz w:val="24"/>
          <w:szCs w:val="24"/>
        </w:rPr>
      </w:pPr>
      <w:r>
        <w:rPr>
          <w:rFonts w:hint="eastAsia"/>
          <w:sz w:val="24"/>
          <w:szCs w:val="24"/>
        </w:rPr>
        <w:t>２　ベネッセ・シンフォームによる個人情報等の流出</w:t>
      </w:r>
    </w:p>
    <w:p w:rsidR="009B73D1" w:rsidRDefault="009B73D1" w:rsidP="009B73D1">
      <w:pPr>
        <w:spacing w:line="360" w:lineRule="auto"/>
        <w:ind w:left="480" w:hangingChars="200" w:hanging="480"/>
        <w:rPr>
          <w:sz w:val="24"/>
          <w:szCs w:val="24"/>
        </w:rPr>
      </w:pPr>
      <w:r>
        <w:rPr>
          <w:rFonts w:hint="eastAsia"/>
          <w:sz w:val="24"/>
          <w:szCs w:val="24"/>
        </w:rPr>
        <w:t xml:space="preserve">　（１）ベネッセが収集した個人情報の管理状況</w:t>
      </w:r>
    </w:p>
    <w:p w:rsidR="009B73D1" w:rsidRDefault="009B73D1" w:rsidP="009B73D1">
      <w:pPr>
        <w:spacing w:line="360" w:lineRule="auto"/>
        <w:ind w:left="720" w:hangingChars="300" w:hanging="720"/>
        <w:rPr>
          <w:sz w:val="24"/>
          <w:szCs w:val="24"/>
        </w:rPr>
      </w:pPr>
      <w:r>
        <w:rPr>
          <w:rFonts w:hint="eastAsia"/>
          <w:sz w:val="24"/>
          <w:szCs w:val="24"/>
        </w:rPr>
        <w:t xml:space="preserve">　　　　ベネッセは，自らが取得した顧客やそれ以外も含めた者の個人情報のデータベース（以下「本件データベース」という。本件個人情報等が含まれる。）について，運用や保守管理をシンフォームに委託していた。さらにシンフォームは複数の外部業者に分散して再委託していた。</w:t>
      </w:r>
    </w:p>
    <w:p w:rsidR="009B73D1" w:rsidRDefault="009B73D1" w:rsidP="009B73D1">
      <w:pPr>
        <w:spacing w:line="360" w:lineRule="auto"/>
        <w:ind w:left="480" w:hangingChars="200" w:hanging="480"/>
        <w:rPr>
          <w:sz w:val="24"/>
          <w:szCs w:val="24"/>
        </w:rPr>
      </w:pPr>
      <w:r>
        <w:rPr>
          <w:rFonts w:hint="eastAsia"/>
          <w:sz w:val="24"/>
          <w:szCs w:val="24"/>
        </w:rPr>
        <w:t xml:space="preserve">　（２）再委託先の従業員松崎による個人情報の不正取得及び販売</w:t>
      </w:r>
    </w:p>
    <w:p w:rsidR="009B73D1" w:rsidRDefault="009B73D1" w:rsidP="009B73D1">
      <w:pPr>
        <w:spacing w:line="360" w:lineRule="auto"/>
        <w:ind w:leftChars="300" w:left="630" w:firstLineChars="100" w:firstLine="240"/>
        <w:rPr>
          <w:sz w:val="24"/>
          <w:szCs w:val="24"/>
        </w:rPr>
      </w:pPr>
      <w:r>
        <w:rPr>
          <w:rFonts w:hint="eastAsia"/>
          <w:sz w:val="24"/>
          <w:szCs w:val="24"/>
        </w:rPr>
        <w:t>平成２５年夏頃から平成２６年６月頃まで，シンフォームの業務委託先の社員であった訴外松崎正臣（以下「松崎」という。）は，シンフォーム</w:t>
      </w:r>
      <w:r>
        <w:rPr>
          <w:rFonts w:hint="eastAsia"/>
          <w:sz w:val="24"/>
          <w:szCs w:val="24"/>
        </w:rPr>
        <w:lastRenderedPageBreak/>
        <w:t>において，本件データベース内に保管されていた個人情報（本件個人情報等も含む）を抽出の上，シンフォーム貸与，松崎使用に係るクライアントコンピュータ（以下「クライアント</w:t>
      </w:r>
      <w:r>
        <w:rPr>
          <w:sz w:val="24"/>
          <w:szCs w:val="24"/>
        </w:rPr>
        <w:t>PC</w:t>
      </w:r>
      <w:r>
        <w:rPr>
          <w:rFonts w:hint="eastAsia"/>
          <w:sz w:val="24"/>
          <w:szCs w:val="24"/>
        </w:rPr>
        <w:t>」という。）に保存し，同情報を，</w:t>
      </w:r>
      <w:r>
        <w:rPr>
          <w:sz w:val="24"/>
          <w:szCs w:val="24"/>
        </w:rPr>
        <w:t xml:space="preserve">USB </w:t>
      </w:r>
      <w:r>
        <w:rPr>
          <w:rFonts w:hint="eastAsia"/>
          <w:sz w:val="24"/>
          <w:szCs w:val="24"/>
        </w:rPr>
        <w:t>ケーブルを用いて松崎所有のスマートフォンに転送し，その内蔵メモリに保存する等の態様により不正に取得した。松崎は，不正に取得した個人情報（本件個人情報等も含む）の全部又は一部を，名簿業者３社に対して，それぞれ売却した。上記，個人情報取得及び売却はデータの更新等に併せて約１年間反復継続して行われ，売却された顧客情報は，少なくとものべ約２億１６３９万件，さらに同一人物と見られる情報を名寄せし，重複を解消しても個人情報としては約４８５８万人分にのぼる。名簿業者は，さらに名簿業者や</w:t>
      </w:r>
      <w:r>
        <w:rPr>
          <w:sz w:val="24"/>
          <w:szCs w:val="24"/>
        </w:rPr>
        <w:t>DM</w:t>
      </w:r>
      <w:r w:rsidR="00854D1D">
        <w:rPr>
          <w:rFonts w:hint="eastAsia"/>
          <w:sz w:val="24"/>
          <w:szCs w:val="24"/>
        </w:rPr>
        <w:t>（ダイレクトメール）</w:t>
      </w:r>
      <w:r>
        <w:rPr>
          <w:rFonts w:hint="eastAsia"/>
          <w:sz w:val="24"/>
          <w:szCs w:val="24"/>
        </w:rPr>
        <w:t>を送る企業に転売を繰り返し，本件個人情報等を含めた本データベース内の個人情報等は</w:t>
      </w:r>
      <w:r w:rsidR="00A71529">
        <w:rPr>
          <w:rFonts w:hint="eastAsia"/>
          <w:sz w:val="24"/>
          <w:szCs w:val="24"/>
        </w:rPr>
        <w:t>，名簿業者である</w:t>
      </w:r>
      <w:r w:rsidR="00A71529" w:rsidRPr="00A71529">
        <w:rPr>
          <w:rFonts w:hint="eastAsia"/>
          <w:sz w:val="24"/>
          <w:szCs w:val="24"/>
        </w:rPr>
        <w:t>パン・ワールド</w:t>
      </w:r>
      <w:r w:rsidR="00A71529">
        <w:rPr>
          <w:rFonts w:hint="eastAsia"/>
          <w:sz w:val="24"/>
          <w:szCs w:val="24"/>
        </w:rPr>
        <w:t>や文献社などだけでなく，</w:t>
      </w:r>
      <w:r w:rsidR="00A71529" w:rsidRPr="00A71529">
        <w:rPr>
          <w:rFonts w:hint="eastAsia"/>
          <w:sz w:val="24"/>
          <w:szCs w:val="24"/>
        </w:rPr>
        <w:t>通信教育事業を手掛けるジャストシステム</w:t>
      </w:r>
      <w:r w:rsidR="00A71529">
        <w:rPr>
          <w:rFonts w:hint="eastAsia"/>
          <w:sz w:val="24"/>
          <w:szCs w:val="24"/>
        </w:rPr>
        <w:t>など</w:t>
      </w:r>
      <w:r>
        <w:rPr>
          <w:rFonts w:hint="eastAsia"/>
          <w:sz w:val="24"/>
          <w:szCs w:val="24"/>
        </w:rPr>
        <w:t>既に数十社に拡散した。</w:t>
      </w:r>
    </w:p>
    <w:p w:rsidR="009B73D1" w:rsidRDefault="009B73D1" w:rsidP="009B73D1">
      <w:pPr>
        <w:spacing w:line="360" w:lineRule="auto"/>
        <w:rPr>
          <w:sz w:val="24"/>
          <w:szCs w:val="24"/>
        </w:rPr>
      </w:pPr>
      <w:r>
        <w:rPr>
          <w:rFonts w:hint="eastAsia"/>
          <w:sz w:val="24"/>
          <w:szCs w:val="24"/>
        </w:rPr>
        <w:t xml:space="preserve">　（３）個人情報の流出原因</w:t>
      </w:r>
    </w:p>
    <w:p w:rsidR="009B73D1" w:rsidRDefault="009B73D1" w:rsidP="009B73D1">
      <w:pPr>
        <w:spacing w:line="360" w:lineRule="auto"/>
        <w:ind w:leftChars="300" w:left="630" w:firstLineChars="100" w:firstLine="240"/>
        <w:rPr>
          <w:sz w:val="24"/>
          <w:szCs w:val="24"/>
        </w:rPr>
      </w:pPr>
      <w:r>
        <w:rPr>
          <w:rFonts w:hint="eastAsia"/>
          <w:sz w:val="24"/>
          <w:szCs w:val="24"/>
        </w:rPr>
        <w:t>松崎が本来取得し得ない個人情報を取得し得た原因は，次のとおり，シンフォームによる個人情報の安全管理の不徹底である。</w:t>
      </w:r>
      <w:r w:rsidR="00C91DD6">
        <w:rPr>
          <w:rFonts w:hint="eastAsia"/>
          <w:sz w:val="24"/>
          <w:szCs w:val="24"/>
        </w:rPr>
        <w:t>（ベネッセの公表した「</w:t>
      </w:r>
      <w:r w:rsidR="00C91DD6">
        <w:rPr>
          <w:rFonts w:cs="Times New Roman" w:hint="eastAsia"/>
          <w:color w:val="000000"/>
          <w:sz w:val="24"/>
          <w:szCs w:val="24"/>
        </w:rPr>
        <w:t>個人情報漏えい事故調査委員会による調査結果のお知らせ」から引用している。</w:t>
      </w:r>
      <w:r w:rsidR="00C91DD6">
        <w:rPr>
          <w:rFonts w:hint="eastAsia"/>
          <w:sz w:val="24"/>
          <w:szCs w:val="24"/>
        </w:rPr>
        <w:t>）</w:t>
      </w:r>
    </w:p>
    <w:p w:rsidR="009B73D1" w:rsidRDefault="009B73D1" w:rsidP="009B73D1">
      <w:pPr>
        <w:spacing w:line="360" w:lineRule="auto"/>
        <w:ind w:leftChars="300" w:left="630" w:firstLineChars="100" w:firstLine="240"/>
        <w:outlineLvl w:val="0"/>
        <w:rPr>
          <w:sz w:val="24"/>
          <w:szCs w:val="24"/>
        </w:rPr>
      </w:pPr>
      <w:r>
        <w:rPr>
          <w:rFonts w:hint="eastAsia"/>
          <w:sz w:val="24"/>
          <w:szCs w:val="24"/>
        </w:rPr>
        <w:t>①　アラートシステムの設定ミス</w:t>
      </w:r>
    </w:p>
    <w:p w:rsidR="009B73D1" w:rsidRDefault="009B73D1" w:rsidP="009B73D1">
      <w:pPr>
        <w:spacing w:line="360" w:lineRule="auto"/>
        <w:ind w:leftChars="500" w:left="1050" w:firstLineChars="100" w:firstLine="240"/>
        <w:rPr>
          <w:sz w:val="24"/>
          <w:szCs w:val="24"/>
        </w:rPr>
      </w:pPr>
      <w:r>
        <w:rPr>
          <w:rFonts w:hint="eastAsia"/>
          <w:sz w:val="24"/>
          <w:szCs w:val="24"/>
        </w:rPr>
        <w:t>シンフォームが採用していた安全管理措置の一つとして，次のアラート（警報）システムがある。同社の業務を行う担当者が使用するクライアント</w:t>
      </w:r>
      <w:r>
        <w:rPr>
          <w:sz w:val="24"/>
          <w:szCs w:val="24"/>
        </w:rPr>
        <w:t>PC</w:t>
      </w:r>
      <w:r>
        <w:rPr>
          <w:rFonts w:hint="eastAsia"/>
          <w:sz w:val="24"/>
          <w:szCs w:val="24"/>
        </w:rPr>
        <w:t>から個人情報が記録保管されているサーバへのアクセスは，自動的にアクセスログ及び通信ログが記録されるように設定さ</w:t>
      </w:r>
      <w:r>
        <w:rPr>
          <w:rFonts w:hint="eastAsia"/>
          <w:sz w:val="24"/>
          <w:szCs w:val="24"/>
        </w:rPr>
        <w:lastRenderedPageBreak/>
        <w:t>れており，クライアント</w:t>
      </w:r>
      <w:r>
        <w:rPr>
          <w:sz w:val="24"/>
          <w:szCs w:val="24"/>
        </w:rPr>
        <w:t>PC</w:t>
      </w:r>
      <w:r>
        <w:rPr>
          <w:rFonts w:hint="eastAsia"/>
          <w:sz w:val="24"/>
          <w:szCs w:val="24"/>
        </w:rPr>
        <w:t>とサーバとの間の通信量が一定の閾値を超えた場合，データベースの管理者であるシンフォームの各担当部門の部長に対して，メールでアラートが送信される。</w:t>
      </w:r>
    </w:p>
    <w:p w:rsidR="009B73D1" w:rsidRDefault="009B73D1" w:rsidP="009B73D1">
      <w:pPr>
        <w:spacing w:line="360" w:lineRule="auto"/>
        <w:ind w:leftChars="500" w:left="1050" w:firstLineChars="100" w:firstLine="240"/>
        <w:rPr>
          <w:sz w:val="24"/>
          <w:szCs w:val="24"/>
        </w:rPr>
      </w:pPr>
      <w:r>
        <w:rPr>
          <w:rFonts w:hint="eastAsia"/>
          <w:sz w:val="24"/>
          <w:szCs w:val="24"/>
        </w:rPr>
        <w:t>ところが，松崎による上記行為が行われた当時，クライアント</w:t>
      </w:r>
      <w:r>
        <w:rPr>
          <w:sz w:val="24"/>
          <w:szCs w:val="24"/>
        </w:rPr>
        <w:t>PC</w:t>
      </w:r>
      <w:r>
        <w:rPr>
          <w:rFonts w:hint="eastAsia"/>
          <w:sz w:val="24"/>
          <w:szCs w:val="24"/>
        </w:rPr>
        <w:t>と本件データベースとの通信を本件アラートシステムの対象として設定する措置が講じられていなかった。</w:t>
      </w:r>
    </w:p>
    <w:p w:rsidR="009B73D1" w:rsidRDefault="009B73D1" w:rsidP="009B73D1">
      <w:pPr>
        <w:spacing w:line="360" w:lineRule="auto"/>
        <w:ind w:firstLineChars="375" w:firstLine="900"/>
        <w:outlineLvl w:val="0"/>
        <w:rPr>
          <w:sz w:val="24"/>
          <w:szCs w:val="24"/>
        </w:rPr>
      </w:pPr>
      <w:r>
        <w:rPr>
          <w:rFonts w:hint="eastAsia"/>
          <w:sz w:val="24"/>
          <w:szCs w:val="24"/>
        </w:rPr>
        <w:t>②　書き出し制御の不徹底</w:t>
      </w:r>
    </w:p>
    <w:p w:rsidR="009B73D1" w:rsidRDefault="009B73D1" w:rsidP="009B73D1">
      <w:pPr>
        <w:spacing w:line="360" w:lineRule="auto"/>
        <w:ind w:leftChars="500" w:left="1050" w:firstLineChars="100" w:firstLine="240"/>
        <w:rPr>
          <w:sz w:val="24"/>
          <w:szCs w:val="24"/>
        </w:rPr>
      </w:pPr>
      <w:r>
        <w:rPr>
          <w:rFonts w:hint="eastAsia"/>
          <w:sz w:val="24"/>
          <w:szCs w:val="24"/>
        </w:rPr>
        <w:t>シンフォームの業務担当者は，使用許可を得た場合でない限り，クライアント</w:t>
      </w:r>
      <w:r>
        <w:rPr>
          <w:sz w:val="24"/>
          <w:szCs w:val="24"/>
        </w:rPr>
        <w:t>PC</w:t>
      </w:r>
      <w:r>
        <w:rPr>
          <w:rFonts w:hint="eastAsia"/>
          <w:sz w:val="24"/>
          <w:szCs w:val="24"/>
        </w:rPr>
        <w:t>を含む社内</w:t>
      </w:r>
      <w:r>
        <w:rPr>
          <w:sz w:val="24"/>
          <w:szCs w:val="24"/>
        </w:rPr>
        <w:t>PC</w:t>
      </w:r>
      <w:r>
        <w:rPr>
          <w:rFonts w:hint="eastAsia"/>
          <w:sz w:val="24"/>
          <w:szCs w:val="24"/>
        </w:rPr>
        <w:t>内のデータを外部メディアへ書き出すことを禁止されており，運用上も当該行為を制御するシステムが採用されていた。しかしながらシンフォームは当該システムをバージョンアップさせる際，特定の新機種のスマートフォンを含む一部の外部メディアへの書出しが制御できない状態になっていた，それを見逃した。</w:t>
      </w:r>
    </w:p>
    <w:p w:rsidR="009B73D1" w:rsidRDefault="009B73D1" w:rsidP="00C91DD6">
      <w:pPr>
        <w:spacing w:line="360" w:lineRule="auto"/>
        <w:ind w:left="480" w:hangingChars="200" w:hanging="480"/>
        <w:rPr>
          <w:sz w:val="24"/>
          <w:szCs w:val="24"/>
        </w:rPr>
      </w:pPr>
      <w:r>
        <w:rPr>
          <w:rFonts w:hint="eastAsia"/>
          <w:sz w:val="24"/>
          <w:szCs w:val="24"/>
        </w:rPr>
        <w:t xml:space="preserve">　３　平成２６年６月２</w:t>
      </w:r>
      <w:r w:rsidR="00C91DD6">
        <w:rPr>
          <w:rFonts w:hint="eastAsia"/>
          <w:sz w:val="24"/>
          <w:szCs w:val="24"/>
        </w:rPr>
        <w:t>７</w:t>
      </w:r>
      <w:r>
        <w:rPr>
          <w:rFonts w:hint="eastAsia"/>
          <w:sz w:val="24"/>
          <w:szCs w:val="24"/>
        </w:rPr>
        <w:t>日</w:t>
      </w:r>
      <w:r w:rsidR="00C91DD6">
        <w:rPr>
          <w:rFonts w:hint="eastAsia"/>
          <w:sz w:val="24"/>
          <w:szCs w:val="24"/>
        </w:rPr>
        <w:t>以降</w:t>
      </w:r>
      <w:r>
        <w:rPr>
          <w:rFonts w:hint="eastAsia"/>
          <w:sz w:val="24"/>
          <w:szCs w:val="24"/>
        </w:rPr>
        <w:t>，ベネッセは，</w:t>
      </w:r>
      <w:r w:rsidR="00C91DD6" w:rsidRPr="00C91DD6">
        <w:rPr>
          <w:rFonts w:hint="eastAsia"/>
          <w:sz w:val="24"/>
          <w:szCs w:val="24"/>
        </w:rPr>
        <w:t>「ベネッセだけに登録した情報で</w:t>
      </w:r>
      <w:r w:rsidR="00C91DD6" w:rsidRPr="00C91DD6">
        <w:rPr>
          <w:rFonts w:hint="eastAsia"/>
          <w:sz w:val="24"/>
          <w:szCs w:val="24"/>
        </w:rPr>
        <w:t>DM</w:t>
      </w:r>
      <w:r w:rsidR="00C91DD6" w:rsidRPr="00C91DD6">
        <w:rPr>
          <w:rFonts w:hint="eastAsia"/>
          <w:sz w:val="24"/>
          <w:szCs w:val="24"/>
        </w:rPr>
        <w:t>が届いている」</w:t>
      </w:r>
      <w:r w:rsidR="00C91DD6">
        <w:rPr>
          <w:rFonts w:hint="eastAsia"/>
          <w:sz w:val="24"/>
          <w:szCs w:val="24"/>
        </w:rPr>
        <w:t>などの顧客からの</w:t>
      </w:r>
      <w:r w:rsidR="00C91DD6" w:rsidRPr="00C91DD6">
        <w:rPr>
          <w:rFonts w:hint="eastAsia"/>
          <w:sz w:val="24"/>
          <w:szCs w:val="24"/>
        </w:rPr>
        <w:t>問</w:t>
      </w:r>
      <w:r w:rsidR="00C91DD6">
        <w:rPr>
          <w:rFonts w:hint="eastAsia"/>
          <w:sz w:val="24"/>
          <w:szCs w:val="24"/>
        </w:rPr>
        <w:t>い合わせが急増したことから，</w:t>
      </w:r>
      <w:r>
        <w:rPr>
          <w:rFonts w:hint="eastAsia"/>
          <w:sz w:val="24"/>
          <w:szCs w:val="24"/>
        </w:rPr>
        <w:t>ベネッセの顧客の情報が社外に漏えいしている可能性を認識し，同年７月９日に公表した。</w:t>
      </w:r>
    </w:p>
    <w:p w:rsidR="009B73D1" w:rsidRDefault="009B73D1" w:rsidP="009B73D1">
      <w:pPr>
        <w:spacing w:line="360" w:lineRule="auto"/>
        <w:ind w:left="480" w:hangingChars="200" w:hanging="480"/>
        <w:rPr>
          <w:sz w:val="24"/>
          <w:szCs w:val="24"/>
        </w:rPr>
      </w:pPr>
      <w:r>
        <w:rPr>
          <w:rFonts w:hint="eastAsia"/>
          <w:sz w:val="24"/>
          <w:szCs w:val="24"/>
        </w:rPr>
        <w:t xml:space="preserve">　　　なお，現在までベネッセは，直接の流出（売却）先３社及び数十社に及ぶ流出先業者について，警察や顧客等から情報を得ているにも拘わらず，</w:t>
      </w:r>
      <w:r w:rsidR="00C91DD6">
        <w:rPr>
          <w:rFonts w:hint="eastAsia"/>
          <w:sz w:val="24"/>
          <w:szCs w:val="24"/>
        </w:rPr>
        <w:t>ベネッセが</w:t>
      </w:r>
      <w:r>
        <w:rPr>
          <w:rFonts w:hint="eastAsia"/>
          <w:sz w:val="24"/>
          <w:szCs w:val="24"/>
        </w:rPr>
        <w:t>利用停止の働きかけを行っている</w:t>
      </w:r>
      <w:r w:rsidR="00C91DD6">
        <w:rPr>
          <w:rFonts w:hint="eastAsia"/>
          <w:sz w:val="24"/>
          <w:szCs w:val="24"/>
        </w:rPr>
        <w:t>と公表する</w:t>
      </w:r>
      <w:r>
        <w:rPr>
          <w:rFonts w:hint="eastAsia"/>
          <w:sz w:val="24"/>
          <w:szCs w:val="24"/>
        </w:rPr>
        <w:t>だけで，流出の被害者からの業者名の開示要求に応じない。</w:t>
      </w:r>
    </w:p>
    <w:p w:rsidR="009B73D1" w:rsidRDefault="009B73D1" w:rsidP="009B73D1">
      <w:pPr>
        <w:spacing w:line="360" w:lineRule="auto"/>
        <w:rPr>
          <w:sz w:val="24"/>
          <w:szCs w:val="24"/>
        </w:rPr>
      </w:pPr>
    </w:p>
    <w:p w:rsidR="009B73D1" w:rsidRDefault="009B73D1" w:rsidP="009B73D1">
      <w:pPr>
        <w:spacing w:line="360" w:lineRule="auto"/>
        <w:outlineLvl w:val="0"/>
        <w:rPr>
          <w:sz w:val="24"/>
          <w:szCs w:val="24"/>
        </w:rPr>
      </w:pPr>
      <w:r>
        <w:rPr>
          <w:rFonts w:hint="eastAsia"/>
          <w:sz w:val="24"/>
          <w:szCs w:val="24"/>
        </w:rPr>
        <w:t>第３　不法行為の成立</w:t>
      </w:r>
    </w:p>
    <w:p w:rsidR="009B73D1" w:rsidRDefault="009B73D1" w:rsidP="009B73D1">
      <w:pPr>
        <w:spacing w:line="360" w:lineRule="auto"/>
        <w:outlineLvl w:val="0"/>
        <w:rPr>
          <w:sz w:val="24"/>
          <w:szCs w:val="24"/>
        </w:rPr>
      </w:pPr>
      <w:r>
        <w:rPr>
          <w:rFonts w:hint="eastAsia"/>
          <w:sz w:val="24"/>
          <w:szCs w:val="24"/>
        </w:rPr>
        <w:t xml:space="preserve">　１　松崎の不法行為（民法７０９条）</w:t>
      </w:r>
    </w:p>
    <w:p w:rsidR="009B73D1" w:rsidRDefault="009B73D1" w:rsidP="009B73D1">
      <w:pPr>
        <w:spacing w:line="360" w:lineRule="auto"/>
        <w:ind w:left="480" w:hangingChars="200" w:hanging="480"/>
        <w:rPr>
          <w:sz w:val="24"/>
          <w:szCs w:val="24"/>
        </w:rPr>
      </w:pPr>
      <w:r>
        <w:rPr>
          <w:rFonts w:hint="eastAsia"/>
          <w:sz w:val="24"/>
          <w:szCs w:val="24"/>
        </w:rPr>
        <w:lastRenderedPageBreak/>
        <w:t xml:space="preserve">　　　本件個人情報等は，原告らがベビー用品の通信販売に供する目的で，情報を提供したものであり，名簿業者への販売を許諾していない。したがって松崎の上記行為は原告らのプライバシーの権利を侵害するものである。松崎はそれを知りながら金銭を得るために故意で上記行為を敢行しているので，松崎の行為は不法行為に該当する。</w:t>
      </w:r>
    </w:p>
    <w:p w:rsidR="009B73D1" w:rsidRDefault="009B73D1" w:rsidP="009B73D1">
      <w:pPr>
        <w:spacing w:line="360" w:lineRule="auto"/>
        <w:ind w:left="480" w:hangingChars="200" w:hanging="480"/>
        <w:outlineLvl w:val="0"/>
        <w:rPr>
          <w:sz w:val="24"/>
          <w:szCs w:val="24"/>
        </w:rPr>
      </w:pPr>
      <w:r>
        <w:rPr>
          <w:rFonts w:hint="eastAsia"/>
          <w:sz w:val="24"/>
          <w:szCs w:val="24"/>
        </w:rPr>
        <w:t xml:space="preserve">　２　被告らの不法行為</w:t>
      </w:r>
    </w:p>
    <w:p w:rsidR="009B73D1" w:rsidRDefault="009B73D1" w:rsidP="009B73D1">
      <w:pPr>
        <w:spacing w:line="360" w:lineRule="auto"/>
        <w:ind w:left="480" w:hangingChars="200" w:hanging="480"/>
        <w:rPr>
          <w:sz w:val="24"/>
          <w:szCs w:val="24"/>
        </w:rPr>
      </w:pPr>
      <w:r>
        <w:rPr>
          <w:rFonts w:hint="eastAsia"/>
          <w:sz w:val="24"/>
          <w:szCs w:val="24"/>
        </w:rPr>
        <w:t xml:space="preserve">　（１）ベネッセの不法行為（民法７０９条）</w:t>
      </w:r>
    </w:p>
    <w:p w:rsidR="009B73D1" w:rsidRDefault="009B73D1" w:rsidP="009B73D1">
      <w:pPr>
        <w:spacing w:line="360" w:lineRule="auto"/>
        <w:ind w:leftChars="100" w:left="690" w:hangingChars="200" w:hanging="480"/>
        <w:rPr>
          <w:sz w:val="24"/>
          <w:szCs w:val="24"/>
        </w:rPr>
      </w:pPr>
      <w:r>
        <w:rPr>
          <w:rFonts w:hint="eastAsia"/>
          <w:sz w:val="24"/>
          <w:szCs w:val="24"/>
        </w:rPr>
        <w:t xml:space="preserve">　　　ベネッセは顧客等から収集した個人情報（本件個人情報等も含む）の漏えい，滅失又はき損を防止し，これを安全に管理するために必要かつ適切な措置を講じる義務を負っており（個人情報の保護に関する法律２０条），また，</w:t>
      </w:r>
      <w:r w:rsidR="00A71529">
        <w:rPr>
          <w:rFonts w:hint="eastAsia"/>
          <w:sz w:val="24"/>
          <w:szCs w:val="24"/>
        </w:rPr>
        <w:t>従業員の適切な監督や</w:t>
      </w:r>
      <w:r>
        <w:rPr>
          <w:rFonts w:hint="eastAsia"/>
          <w:sz w:val="24"/>
          <w:szCs w:val="24"/>
        </w:rPr>
        <w:t>個人情報の管理を第三者に委託する場合には当該受託者にも同様の安全管理措置を講じさせた上でこれを遵守させる義務を負っていた（同法</w:t>
      </w:r>
      <w:r w:rsidR="00A71529">
        <w:rPr>
          <w:rFonts w:hint="eastAsia"/>
          <w:sz w:val="24"/>
          <w:szCs w:val="24"/>
        </w:rPr>
        <w:t>２１条，</w:t>
      </w:r>
      <w:r>
        <w:rPr>
          <w:rFonts w:hint="eastAsia"/>
          <w:sz w:val="24"/>
          <w:szCs w:val="24"/>
        </w:rPr>
        <w:t>２２条）。</w:t>
      </w:r>
    </w:p>
    <w:p w:rsidR="009B73D1" w:rsidRDefault="009B73D1" w:rsidP="009B73D1">
      <w:pPr>
        <w:spacing w:line="360" w:lineRule="auto"/>
        <w:ind w:leftChars="300" w:left="630" w:firstLineChars="100" w:firstLine="240"/>
        <w:rPr>
          <w:sz w:val="24"/>
          <w:szCs w:val="24"/>
        </w:rPr>
      </w:pPr>
      <w:r>
        <w:rPr>
          <w:rFonts w:hint="eastAsia"/>
          <w:sz w:val="24"/>
          <w:szCs w:val="24"/>
        </w:rPr>
        <w:t>しかし，前記義務があるのにもかかわらず同社はこれを怠り，シンフォームによる上記の安全管理不徹底を看過し，ずさんな管理状況を漫然と放置したことより，再委託先の従業員である松崎をして上記のとおり１年にもわたり大量の個人情報（本件個人情報も含む）を流出させ，原告を含む多くの顧客等のプライバシー侵害を放置し又は助長させているので，ベネッセの行為は不法行為となる。</w:t>
      </w:r>
    </w:p>
    <w:p w:rsidR="009B73D1" w:rsidRDefault="009B73D1" w:rsidP="009B73D1">
      <w:pPr>
        <w:spacing w:line="360" w:lineRule="auto"/>
        <w:ind w:left="480" w:hangingChars="200" w:hanging="480"/>
        <w:rPr>
          <w:sz w:val="24"/>
          <w:szCs w:val="24"/>
        </w:rPr>
      </w:pPr>
      <w:r>
        <w:rPr>
          <w:rFonts w:hint="eastAsia"/>
          <w:sz w:val="24"/>
          <w:szCs w:val="24"/>
        </w:rPr>
        <w:t xml:space="preserve">　（２）シンフォームの不法行為（民法７０９条，同法７１５条）</w:t>
      </w:r>
    </w:p>
    <w:p w:rsidR="009B73D1" w:rsidRDefault="009B73D1" w:rsidP="009B73D1">
      <w:pPr>
        <w:spacing w:line="360" w:lineRule="auto"/>
        <w:ind w:left="720" w:hangingChars="300" w:hanging="720"/>
        <w:rPr>
          <w:sz w:val="24"/>
          <w:szCs w:val="24"/>
        </w:rPr>
      </w:pPr>
      <w:r>
        <w:rPr>
          <w:rFonts w:hint="eastAsia"/>
          <w:sz w:val="24"/>
          <w:szCs w:val="24"/>
        </w:rPr>
        <w:t xml:space="preserve">　　　　シンフォームはベネッセの１００</w:t>
      </w:r>
      <w:r>
        <w:rPr>
          <w:sz w:val="24"/>
          <w:szCs w:val="24"/>
        </w:rPr>
        <w:t>%</w:t>
      </w:r>
      <w:r>
        <w:rPr>
          <w:rFonts w:hint="eastAsia"/>
          <w:sz w:val="24"/>
          <w:szCs w:val="24"/>
        </w:rPr>
        <w:t>子会社かつ個人情報の管理受託会社として，ベネッセから管理を受託した個人情報（本件個人情報等も含む）の漏えい，滅失又はき損を防止し，これを安全に管理するために必要かつ適切な措置を講じる義務を負っており，また，個人情報の管理を</w:t>
      </w:r>
      <w:r>
        <w:rPr>
          <w:rFonts w:hint="eastAsia"/>
          <w:sz w:val="24"/>
          <w:szCs w:val="24"/>
        </w:rPr>
        <w:lastRenderedPageBreak/>
        <w:t>第三者に委託する場合には当該受託者にも同様の安全管理義務を講じさせ，これを遵守させる義務を負っていた。</w:t>
      </w:r>
    </w:p>
    <w:p w:rsidR="009B73D1" w:rsidRDefault="009B73D1" w:rsidP="009B73D1">
      <w:pPr>
        <w:spacing w:line="360" w:lineRule="auto"/>
        <w:ind w:leftChars="300" w:left="630" w:firstLineChars="100" w:firstLine="240"/>
        <w:rPr>
          <w:sz w:val="24"/>
          <w:szCs w:val="24"/>
        </w:rPr>
      </w:pPr>
      <w:r>
        <w:rPr>
          <w:rFonts w:hint="eastAsia"/>
          <w:sz w:val="24"/>
          <w:szCs w:val="24"/>
        </w:rPr>
        <w:t>しかし，前記義務があるのにもかかわらず同社はこれを怠り，上記の安全管理不徹底によるずさんな管理状況を漫然と放置したことにより，（再）委託先の従業員である松崎をして１年にもわたり大量の個人情報（本件個人情報も含む）を流出させ，原告を含む多くの顧客等のプライバシー侵害を放置し又は助長させているので，シンフォームの行為は不法行為となる。</w:t>
      </w:r>
    </w:p>
    <w:p w:rsidR="009B73D1" w:rsidRDefault="009B73D1" w:rsidP="009B73D1">
      <w:pPr>
        <w:spacing w:line="360" w:lineRule="auto"/>
        <w:ind w:left="720" w:hangingChars="300" w:hanging="720"/>
        <w:rPr>
          <w:sz w:val="24"/>
          <w:szCs w:val="24"/>
        </w:rPr>
      </w:pPr>
      <w:r>
        <w:rPr>
          <w:rFonts w:hint="eastAsia"/>
          <w:sz w:val="24"/>
          <w:szCs w:val="24"/>
        </w:rPr>
        <w:t xml:space="preserve">　　　　なお，松崎はシンフォームの（再）委託先の従業員であるが，個人情報の管理はシンフォームの事業であって，松崎は当該事業を遂行するに当たり上記不法行為を敢行したので，松崎の行為は「事業の執行について」にあたり，シンフォームは民法７１５条１項の使用者責任も負う。</w:t>
      </w:r>
    </w:p>
    <w:p w:rsidR="009B73D1" w:rsidRDefault="009B73D1" w:rsidP="009B73D1">
      <w:pPr>
        <w:spacing w:line="360" w:lineRule="auto"/>
        <w:rPr>
          <w:sz w:val="24"/>
          <w:szCs w:val="24"/>
        </w:rPr>
      </w:pPr>
      <w:r>
        <w:rPr>
          <w:rFonts w:hint="eastAsia"/>
          <w:sz w:val="24"/>
          <w:szCs w:val="24"/>
        </w:rPr>
        <w:t xml:space="preserve">　３　被告らの共同不法行為（民法７１９条）</w:t>
      </w:r>
    </w:p>
    <w:p w:rsidR="009B73D1" w:rsidRDefault="009B73D1" w:rsidP="009B73D1">
      <w:pPr>
        <w:spacing w:line="360" w:lineRule="auto"/>
        <w:ind w:left="480" w:hangingChars="200" w:hanging="480"/>
        <w:rPr>
          <w:sz w:val="24"/>
          <w:szCs w:val="24"/>
        </w:rPr>
      </w:pPr>
      <w:r>
        <w:rPr>
          <w:rFonts w:hint="eastAsia"/>
          <w:sz w:val="24"/>
          <w:szCs w:val="24"/>
        </w:rPr>
        <w:t xml:space="preserve">　　　シンフォームはベネッセの個人情報の管理を受託していたのだから，両者は原告らを含む個人情報の情報主体に対し，共同で安全管理措置を徹底する義務を有していたことから，両者の上記不法行為は共同不法行為となる（民法７１９条１項）。</w:t>
      </w:r>
    </w:p>
    <w:p w:rsidR="009B73D1" w:rsidRDefault="009B73D1" w:rsidP="009B73D1">
      <w:pPr>
        <w:spacing w:line="360" w:lineRule="auto"/>
        <w:ind w:leftChars="200" w:left="420" w:firstLineChars="100" w:firstLine="240"/>
        <w:rPr>
          <w:sz w:val="24"/>
          <w:szCs w:val="24"/>
        </w:rPr>
      </w:pPr>
      <w:r>
        <w:rPr>
          <w:rFonts w:hint="eastAsia"/>
          <w:sz w:val="24"/>
          <w:szCs w:val="24"/>
        </w:rPr>
        <w:t>なお，個人情報の保護に関する法律において，利用の停止又は消去を求める権利は，その個人情報の本人でなければならず（同法２７条），ベネッセには何らの法的な権利がなく，把握している直接の流出（売却）先３社及び数十社に及ぶ流出先業者について流出の被害者（本人）からの業者名の開示要求に応じないことで，本人による流出した個人情報の利用の停止又は消去を妨げており</w:t>
      </w:r>
      <w:r w:rsidR="00A71529">
        <w:rPr>
          <w:rFonts w:hint="eastAsia"/>
          <w:sz w:val="24"/>
          <w:szCs w:val="24"/>
        </w:rPr>
        <w:t>（一部任意に削除に応じている業者もあるようではあるが本当に削除されているかは確認できない）</w:t>
      </w:r>
      <w:r>
        <w:rPr>
          <w:rFonts w:hint="eastAsia"/>
          <w:sz w:val="24"/>
          <w:szCs w:val="24"/>
        </w:rPr>
        <w:t>，これ自体も</w:t>
      </w:r>
      <w:r w:rsidR="00A71529">
        <w:rPr>
          <w:rFonts w:hint="eastAsia"/>
          <w:sz w:val="24"/>
          <w:szCs w:val="24"/>
        </w:rPr>
        <w:t>損害を拡大させている</w:t>
      </w:r>
      <w:r>
        <w:rPr>
          <w:rFonts w:hint="eastAsia"/>
          <w:sz w:val="24"/>
          <w:szCs w:val="24"/>
        </w:rPr>
        <w:t>。</w:t>
      </w:r>
    </w:p>
    <w:p w:rsidR="009B73D1" w:rsidRDefault="009B73D1" w:rsidP="009B73D1">
      <w:pPr>
        <w:spacing w:line="360" w:lineRule="auto"/>
        <w:rPr>
          <w:sz w:val="24"/>
          <w:szCs w:val="24"/>
        </w:rPr>
      </w:pPr>
    </w:p>
    <w:p w:rsidR="009B73D1" w:rsidRDefault="009B73D1" w:rsidP="009B73D1">
      <w:pPr>
        <w:spacing w:line="360" w:lineRule="auto"/>
        <w:outlineLvl w:val="0"/>
        <w:rPr>
          <w:sz w:val="24"/>
          <w:szCs w:val="24"/>
        </w:rPr>
      </w:pPr>
      <w:r>
        <w:rPr>
          <w:rFonts w:hint="eastAsia"/>
          <w:sz w:val="24"/>
          <w:szCs w:val="24"/>
        </w:rPr>
        <w:lastRenderedPageBreak/>
        <w:t>第４　損害</w:t>
      </w:r>
    </w:p>
    <w:p w:rsidR="009B73D1" w:rsidRDefault="009B73D1" w:rsidP="009B73D1">
      <w:pPr>
        <w:spacing w:line="360" w:lineRule="auto"/>
        <w:outlineLvl w:val="0"/>
        <w:rPr>
          <w:sz w:val="24"/>
          <w:szCs w:val="24"/>
        </w:rPr>
      </w:pPr>
      <w:r>
        <w:rPr>
          <w:rFonts w:hint="eastAsia"/>
          <w:sz w:val="24"/>
          <w:szCs w:val="24"/>
        </w:rPr>
        <w:t xml:space="preserve">　１　原告○○○○【親】について</w:t>
      </w:r>
    </w:p>
    <w:p w:rsidR="00854D1D" w:rsidRDefault="009B73D1" w:rsidP="00392AF7">
      <w:pPr>
        <w:spacing w:line="360" w:lineRule="auto"/>
        <w:ind w:left="480" w:hangingChars="200" w:hanging="480"/>
        <w:rPr>
          <w:sz w:val="24"/>
          <w:szCs w:val="24"/>
        </w:rPr>
      </w:pPr>
      <w:r>
        <w:rPr>
          <w:rFonts w:hint="eastAsia"/>
          <w:sz w:val="24"/>
          <w:szCs w:val="24"/>
        </w:rPr>
        <w:t xml:space="preserve">　　　原告○○○○【親】のプライバシーに属する本件個人情報等につき名簿業者等の数十社に拡散され，それによって不特定の者にいつ購入されていかなる目的でそれが利用されるか分からないという不安感</w:t>
      </w:r>
      <w:r w:rsidR="00854D1D">
        <w:rPr>
          <w:rFonts w:hint="eastAsia"/>
          <w:sz w:val="24"/>
          <w:szCs w:val="24"/>
        </w:rPr>
        <w:t>・不快感</w:t>
      </w:r>
      <w:r>
        <w:rPr>
          <w:rFonts w:hint="eastAsia"/>
          <w:sz w:val="24"/>
          <w:szCs w:val="24"/>
        </w:rPr>
        <w:t>を原告○○○○【親】に生じさせ，これによって</w:t>
      </w:r>
      <w:r w:rsidR="00A71529">
        <w:rPr>
          <w:rFonts w:hint="eastAsia"/>
          <w:sz w:val="24"/>
          <w:szCs w:val="24"/>
        </w:rPr>
        <w:t>３</w:t>
      </w:r>
      <w:r>
        <w:rPr>
          <w:rFonts w:hint="eastAsia"/>
          <w:sz w:val="24"/>
          <w:szCs w:val="24"/>
        </w:rPr>
        <w:t>万円相当の精神的苦痛を受けたので，これが損害となる。</w:t>
      </w:r>
    </w:p>
    <w:p w:rsidR="00392AF7" w:rsidRDefault="00392AF7" w:rsidP="00854D1D">
      <w:pPr>
        <w:spacing w:line="360" w:lineRule="auto"/>
        <w:ind w:leftChars="200" w:left="420" w:firstLineChars="100" w:firstLine="240"/>
        <w:rPr>
          <w:sz w:val="24"/>
          <w:szCs w:val="24"/>
        </w:rPr>
      </w:pPr>
      <w:r>
        <w:rPr>
          <w:rFonts w:hint="eastAsia"/>
          <w:sz w:val="24"/>
          <w:szCs w:val="24"/>
        </w:rPr>
        <w:t>なお，京都地裁平成１３年２月２３日判決では住民基本台帳の</w:t>
      </w:r>
      <w:r w:rsidR="00854D1D">
        <w:rPr>
          <w:rFonts w:hint="eastAsia"/>
          <w:sz w:val="24"/>
          <w:szCs w:val="24"/>
        </w:rPr>
        <w:t>データの売却に被った精神的苦痛の慰謝料として少なくとも１万円であると認定したが</w:t>
      </w:r>
      <w:r>
        <w:rPr>
          <w:rFonts w:hint="eastAsia"/>
          <w:sz w:val="24"/>
          <w:szCs w:val="24"/>
        </w:rPr>
        <w:t>（大阪高裁平成１</w:t>
      </w:r>
      <w:r w:rsidR="00436B6F">
        <w:rPr>
          <w:rFonts w:hint="eastAsia"/>
          <w:sz w:val="24"/>
          <w:szCs w:val="24"/>
        </w:rPr>
        <w:t>３</w:t>
      </w:r>
      <w:r>
        <w:rPr>
          <w:rFonts w:hint="eastAsia"/>
          <w:sz w:val="24"/>
          <w:szCs w:val="24"/>
        </w:rPr>
        <w:t>年１２月２５日判決で控訴棄却，最高裁平成１４年７月１１日第一小法廷決定で上告不受理）</w:t>
      </w:r>
      <w:r w:rsidR="00854D1D">
        <w:rPr>
          <w:rFonts w:hint="eastAsia"/>
          <w:sz w:val="24"/>
          <w:szCs w:val="24"/>
        </w:rPr>
        <w:t>，この事件では，わずか４社へ流出し（しかも１社は廃棄等の要請だけだが残り３社は光磁気ディスク等を回収している）かつ販売を勧誘する広告が掲載されたにとどまり，本件のように実際に</w:t>
      </w:r>
      <w:r w:rsidR="00854D1D">
        <w:rPr>
          <w:rFonts w:hint="eastAsia"/>
          <w:sz w:val="24"/>
          <w:szCs w:val="24"/>
        </w:rPr>
        <w:t>DM</w:t>
      </w:r>
      <w:r w:rsidR="00854D1D">
        <w:rPr>
          <w:rFonts w:hint="eastAsia"/>
          <w:sz w:val="24"/>
          <w:szCs w:val="24"/>
        </w:rPr>
        <w:t>が送られるなどの具体的な被害が発生し，数十社に拡散し，回収・個人情報の抹消が不可能な事案（しかもベネッセが業者名等を明らかにしないので自ら抹消請求や確認もできない）とは精神的苦痛の度合いによって大幅に異なり，成人については，少なくとも３万円とするのが適当である。</w:t>
      </w:r>
    </w:p>
    <w:p w:rsidR="009B73D1" w:rsidRDefault="009B73D1" w:rsidP="009B73D1">
      <w:pPr>
        <w:spacing w:line="360" w:lineRule="auto"/>
        <w:outlineLvl w:val="0"/>
        <w:rPr>
          <w:sz w:val="24"/>
          <w:szCs w:val="24"/>
        </w:rPr>
      </w:pPr>
      <w:r>
        <w:rPr>
          <w:rFonts w:hint="eastAsia"/>
          <w:sz w:val="24"/>
          <w:szCs w:val="24"/>
        </w:rPr>
        <w:t xml:space="preserve">　２　原告○○○○【子】について</w:t>
      </w:r>
    </w:p>
    <w:p w:rsidR="009B73D1" w:rsidRDefault="009B73D1" w:rsidP="009B73D1">
      <w:pPr>
        <w:spacing w:line="360" w:lineRule="auto"/>
        <w:ind w:left="480" w:hangingChars="200" w:hanging="480"/>
        <w:rPr>
          <w:sz w:val="24"/>
          <w:szCs w:val="24"/>
        </w:rPr>
      </w:pPr>
      <w:r>
        <w:rPr>
          <w:rFonts w:hint="eastAsia"/>
          <w:sz w:val="24"/>
          <w:szCs w:val="24"/>
        </w:rPr>
        <w:t xml:space="preserve">　　　原告○○○○【子】については，まだ○歳であって，上記不安感</w:t>
      </w:r>
      <w:r w:rsidR="00854D1D">
        <w:rPr>
          <w:rFonts w:hint="eastAsia"/>
          <w:sz w:val="24"/>
          <w:szCs w:val="24"/>
        </w:rPr>
        <w:t>・不快感</w:t>
      </w:r>
      <w:r>
        <w:rPr>
          <w:rFonts w:hint="eastAsia"/>
          <w:sz w:val="24"/>
          <w:szCs w:val="24"/>
        </w:rPr>
        <w:t>がこれから一生つきまとい，学校の入学・卒業</w:t>
      </w:r>
      <w:bookmarkStart w:id="0" w:name="_GoBack"/>
      <w:bookmarkEnd w:id="0"/>
      <w:r>
        <w:rPr>
          <w:rFonts w:hint="eastAsia"/>
          <w:sz w:val="24"/>
          <w:szCs w:val="24"/>
        </w:rPr>
        <w:t>・受験など多くの場面で業者に利用されるだけでなく（そのため市場では子供の個人情報は高値で取引されている），その幼さから犯罪の利用も警戒しなければならず，その不安感による精神的苦痛は大人の比ではなく，これによって１０万円相当の精神的苦痛を受けたので，これが損害となる。</w:t>
      </w:r>
    </w:p>
    <w:p w:rsidR="009B73D1" w:rsidRDefault="009B73D1" w:rsidP="009B73D1">
      <w:pPr>
        <w:spacing w:line="360" w:lineRule="auto"/>
        <w:ind w:left="480" w:hangingChars="200" w:hanging="480"/>
        <w:rPr>
          <w:sz w:val="24"/>
          <w:szCs w:val="24"/>
        </w:rPr>
      </w:pPr>
    </w:p>
    <w:p w:rsidR="009B73D1" w:rsidRDefault="009B73D1" w:rsidP="009B73D1">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第５　結語</w:t>
      </w:r>
    </w:p>
    <w:p w:rsidR="009B73D1" w:rsidRDefault="009B73D1" w:rsidP="009B73D1">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よって，原告らは被告らに対し，不法行為による損害賠償請求として，</w:t>
      </w:r>
      <w:r w:rsidRPr="00F70951">
        <w:rPr>
          <w:rFonts w:ascii="ＭＳ 明朝" w:eastAsia="ＭＳ 明朝" w:hAnsi="ＭＳ 明朝" w:hint="eastAsia"/>
          <w:sz w:val="24"/>
          <w:szCs w:val="24"/>
        </w:rPr>
        <w:t>請求の趣旨記載の判決を求める。</w:t>
      </w:r>
    </w:p>
    <w:p w:rsidR="009B73D1" w:rsidRDefault="009B73D1" w:rsidP="009B73D1">
      <w:pPr>
        <w:spacing w:line="360" w:lineRule="auto"/>
        <w:ind w:left="480" w:hangingChars="200" w:hanging="480"/>
        <w:rPr>
          <w:rFonts w:ascii="ＭＳ 明朝" w:eastAsia="ＭＳ 明朝" w:hAnsi="ＭＳ 明朝"/>
          <w:sz w:val="24"/>
          <w:szCs w:val="24"/>
        </w:rPr>
      </w:pPr>
    </w:p>
    <w:p w:rsidR="009B73D1" w:rsidRDefault="009B73D1" w:rsidP="009B73D1">
      <w:pPr>
        <w:spacing w:line="360" w:lineRule="auto"/>
        <w:ind w:left="480" w:hangingChars="200" w:hanging="480"/>
        <w:rPr>
          <w:rFonts w:ascii="ＭＳ 明朝" w:eastAsia="ＭＳ 明朝" w:hAnsi="ＭＳ 明朝"/>
          <w:sz w:val="24"/>
          <w:szCs w:val="24"/>
        </w:rPr>
      </w:pPr>
    </w:p>
    <w:p w:rsidR="009B73D1" w:rsidRDefault="009B73D1" w:rsidP="009B73D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B73D1" w:rsidRPr="007E0692" w:rsidRDefault="00FB6D4B" w:rsidP="009B73D1">
      <w:pPr>
        <w:wordWrap w:val="0"/>
        <w:spacing w:line="506" w:lineRule="exact"/>
        <w:jc w:val="center"/>
        <w:rPr>
          <w:sz w:val="24"/>
          <w:szCs w:val="24"/>
        </w:rPr>
      </w:pPr>
      <w:r w:rsidRPr="007E0692">
        <w:rPr>
          <w:sz w:val="24"/>
          <w:szCs w:val="24"/>
        </w:rPr>
        <w:lastRenderedPageBreak/>
        <w:fldChar w:fldCharType="begin"/>
      </w:r>
      <w:r w:rsidR="009B73D1" w:rsidRPr="007E0692">
        <w:rPr>
          <w:sz w:val="24"/>
          <w:szCs w:val="24"/>
        </w:rPr>
        <w:instrText xml:space="preserve"> eq \o\ad(</w:instrText>
      </w:r>
      <w:r w:rsidR="009B73D1" w:rsidRPr="007E0692">
        <w:rPr>
          <w:rFonts w:hint="eastAsia"/>
          <w:spacing w:val="5"/>
          <w:w w:val="200"/>
          <w:sz w:val="24"/>
          <w:szCs w:val="24"/>
        </w:rPr>
        <w:instrText>添付書類</w:instrText>
      </w:r>
      <w:r w:rsidR="009B73D1" w:rsidRPr="007E0692">
        <w:rPr>
          <w:sz w:val="24"/>
          <w:szCs w:val="24"/>
        </w:rPr>
        <w:instrText>,</w:instrText>
      </w:r>
      <w:r w:rsidR="009B73D1" w:rsidRPr="007E0692">
        <w:rPr>
          <w:rFonts w:hint="eastAsia"/>
          <w:w w:val="50"/>
          <w:sz w:val="24"/>
          <w:szCs w:val="24"/>
        </w:rPr>
        <w:instrText xml:space="preserve">　　　　　　　　　　　　　　　　　　　　</w:instrText>
      </w:r>
      <w:r w:rsidR="009B73D1" w:rsidRPr="007E0692">
        <w:rPr>
          <w:sz w:val="24"/>
          <w:szCs w:val="24"/>
        </w:rPr>
        <w:instrText>)</w:instrText>
      </w:r>
      <w:r w:rsidRPr="007E0692">
        <w:rPr>
          <w:sz w:val="24"/>
          <w:szCs w:val="24"/>
        </w:rPr>
        <w:fldChar w:fldCharType="end"/>
      </w:r>
    </w:p>
    <w:p w:rsidR="009B73D1" w:rsidRPr="007E0692" w:rsidRDefault="009B73D1" w:rsidP="009B73D1">
      <w:pPr>
        <w:wordWrap w:val="0"/>
        <w:spacing w:line="506" w:lineRule="exact"/>
        <w:jc w:val="center"/>
        <w:rPr>
          <w:sz w:val="24"/>
          <w:szCs w:val="24"/>
        </w:rPr>
      </w:pPr>
    </w:p>
    <w:p w:rsidR="009B73D1" w:rsidRDefault="009B73D1" w:rsidP="009B73D1">
      <w:pPr>
        <w:wordWrap w:val="0"/>
        <w:spacing w:line="506" w:lineRule="exact"/>
        <w:ind w:leftChars="200" w:left="420"/>
        <w:rPr>
          <w:sz w:val="24"/>
          <w:szCs w:val="24"/>
        </w:rPr>
      </w:pPr>
      <w:r w:rsidRPr="007E0692">
        <w:rPr>
          <w:rFonts w:hint="eastAsia"/>
          <w:sz w:val="24"/>
          <w:szCs w:val="24"/>
        </w:rPr>
        <w:t xml:space="preserve">１　訴状副本　　　　　　　　　　　　　　　　　　　　　　　　</w:t>
      </w:r>
      <w:r>
        <w:rPr>
          <w:rFonts w:hint="eastAsia"/>
          <w:sz w:val="24"/>
          <w:szCs w:val="24"/>
        </w:rPr>
        <w:t>２</w:t>
      </w:r>
      <w:r w:rsidRPr="007E0692">
        <w:rPr>
          <w:rFonts w:hint="eastAsia"/>
          <w:sz w:val="24"/>
          <w:szCs w:val="24"/>
        </w:rPr>
        <w:t>通</w:t>
      </w:r>
    </w:p>
    <w:p w:rsidR="009B73D1" w:rsidRPr="007E0692" w:rsidRDefault="009B73D1" w:rsidP="009B73D1">
      <w:pPr>
        <w:wordWrap w:val="0"/>
        <w:spacing w:line="506" w:lineRule="exact"/>
        <w:ind w:leftChars="200" w:left="420"/>
        <w:rPr>
          <w:sz w:val="24"/>
          <w:szCs w:val="24"/>
        </w:rPr>
      </w:pPr>
      <w:r>
        <w:rPr>
          <w:rFonts w:hint="eastAsia"/>
          <w:sz w:val="24"/>
          <w:szCs w:val="24"/>
        </w:rPr>
        <w:t>２　戸籍事項全部証明書謄本　　　　　　　　　　　　　　　　　１通</w:t>
      </w:r>
    </w:p>
    <w:p w:rsidR="009B73D1" w:rsidRPr="007E0692" w:rsidRDefault="009B73D1" w:rsidP="00392AF7">
      <w:pPr>
        <w:wordWrap w:val="0"/>
        <w:spacing w:line="506" w:lineRule="exact"/>
        <w:ind w:leftChars="200" w:left="420"/>
        <w:rPr>
          <w:rFonts w:ascii="ＭＳ 明朝" w:eastAsia="ＭＳ 明朝" w:hAnsi="ＭＳ 明朝"/>
          <w:sz w:val="24"/>
          <w:szCs w:val="24"/>
        </w:rPr>
      </w:pPr>
      <w:r>
        <w:rPr>
          <w:rFonts w:hint="eastAsia"/>
          <w:sz w:val="24"/>
          <w:szCs w:val="24"/>
        </w:rPr>
        <w:t>３</w:t>
      </w:r>
      <w:r w:rsidRPr="007E0692">
        <w:rPr>
          <w:rFonts w:hint="eastAsia"/>
          <w:sz w:val="24"/>
          <w:szCs w:val="24"/>
        </w:rPr>
        <w:t xml:space="preserve">　</w:t>
      </w:r>
      <w:r>
        <w:rPr>
          <w:rFonts w:hint="eastAsia"/>
          <w:sz w:val="24"/>
          <w:szCs w:val="24"/>
        </w:rPr>
        <w:t>資格証明書</w:t>
      </w:r>
      <w:r w:rsidRPr="007E0692">
        <w:rPr>
          <w:rFonts w:hint="eastAsia"/>
          <w:sz w:val="24"/>
          <w:szCs w:val="24"/>
        </w:rPr>
        <w:t xml:space="preserve">　　　　　　　　　　　　　　　　　　　　　　　</w:t>
      </w:r>
      <w:r>
        <w:rPr>
          <w:rFonts w:hint="eastAsia"/>
          <w:sz w:val="24"/>
          <w:szCs w:val="24"/>
        </w:rPr>
        <w:t>２</w:t>
      </w:r>
      <w:r w:rsidRPr="007E0692">
        <w:rPr>
          <w:rFonts w:hint="eastAsia"/>
          <w:sz w:val="24"/>
          <w:szCs w:val="24"/>
        </w:rPr>
        <w:t>通</w:t>
      </w:r>
    </w:p>
    <w:p w:rsidR="00655284" w:rsidRPr="009B73D1" w:rsidRDefault="00655284" w:rsidP="009B73D1">
      <w:pPr>
        <w:rPr>
          <w:szCs w:val="24"/>
        </w:rPr>
      </w:pPr>
    </w:p>
    <w:sectPr w:rsidR="00655284" w:rsidRPr="009B73D1" w:rsidSect="003C595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F7" w:rsidRDefault="002139F7" w:rsidP="00C4612E">
      <w:r>
        <w:separator/>
      </w:r>
    </w:p>
  </w:endnote>
  <w:endnote w:type="continuationSeparator" w:id="0">
    <w:p w:rsidR="002139F7" w:rsidRDefault="002139F7" w:rsidP="00C461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5070"/>
      <w:docPartObj>
        <w:docPartGallery w:val="Page Numbers (Bottom of Page)"/>
        <w:docPartUnique/>
      </w:docPartObj>
    </w:sdtPr>
    <w:sdtContent>
      <w:p w:rsidR="00266B48" w:rsidRDefault="00266B48">
        <w:pPr>
          <w:pStyle w:val="a5"/>
          <w:jc w:val="center"/>
        </w:pPr>
      </w:p>
      <w:p w:rsidR="00266B48" w:rsidRDefault="00FB6D4B">
        <w:pPr>
          <w:pStyle w:val="a5"/>
          <w:jc w:val="center"/>
        </w:pPr>
        <w:fldSimple w:instr=" PAGE   \* MERGEFORMAT ">
          <w:r w:rsidR="00436B6F" w:rsidRPr="00436B6F">
            <w:rPr>
              <w:noProof/>
              <w:lang w:val="ja-JP"/>
            </w:rPr>
            <w:t>9</w:t>
          </w:r>
        </w:fldSimple>
      </w:p>
    </w:sdtContent>
  </w:sdt>
  <w:p w:rsidR="00266B48" w:rsidRDefault="00266B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F7" w:rsidRDefault="002139F7" w:rsidP="00C4612E">
      <w:r>
        <w:separator/>
      </w:r>
    </w:p>
  </w:footnote>
  <w:footnote w:type="continuationSeparator" w:id="0">
    <w:p w:rsidR="002139F7" w:rsidRDefault="002139F7" w:rsidP="00C46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markup="0" w:inkAnnotations="0"/>
  <w:defaultTabStop w:val="840"/>
  <w:displayHorizontalDrawingGridEvery w:val="0"/>
  <w:displayVerticalDrawingGridEvery w:val="2"/>
  <w:characterSpacingControl w:val="compressPunctuation"/>
  <w:hdrShapeDefaults>
    <o:shapedefaults v:ext="edit" spidmax="1177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AC4"/>
    <w:rsid w:val="00011CF9"/>
    <w:rsid w:val="00013AA1"/>
    <w:rsid w:val="00052744"/>
    <w:rsid w:val="0005419F"/>
    <w:rsid w:val="00062EC1"/>
    <w:rsid w:val="00063FF3"/>
    <w:rsid w:val="0008638B"/>
    <w:rsid w:val="00090579"/>
    <w:rsid w:val="0009213A"/>
    <w:rsid w:val="000946E2"/>
    <w:rsid w:val="00095BB3"/>
    <w:rsid w:val="000A0A83"/>
    <w:rsid w:val="000B2165"/>
    <w:rsid w:val="000D4BEC"/>
    <w:rsid w:val="000E21B9"/>
    <w:rsid w:val="000E4577"/>
    <w:rsid w:val="000F0B8F"/>
    <w:rsid w:val="000F2A0F"/>
    <w:rsid w:val="00105000"/>
    <w:rsid w:val="00130FC0"/>
    <w:rsid w:val="00135133"/>
    <w:rsid w:val="00137930"/>
    <w:rsid w:val="00143B24"/>
    <w:rsid w:val="00152D92"/>
    <w:rsid w:val="001C2DBB"/>
    <w:rsid w:val="001D5EFF"/>
    <w:rsid w:val="001E5F29"/>
    <w:rsid w:val="001F276C"/>
    <w:rsid w:val="001F3007"/>
    <w:rsid w:val="001F4BF9"/>
    <w:rsid w:val="002139F7"/>
    <w:rsid w:val="00223BE7"/>
    <w:rsid w:val="00241486"/>
    <w:rsid w:val="0026669D"/>
    <w:rsid w:val="00266B48"/>
    <w:rsid w:val="00267B6D"/>
    <w:rsid w:val="00281BFB"/>
    <w:rsid w:val="00291371"/>
    <w:rsid w:val="002A0472"/>
    <w:rsid w:val="002A743D"/>
    <w:rsid w:val="002C337C"/>
    <w:rsid w:val="002E5B01"/>
    <w:rsid w:val="002F6144"/>
    <w:rsid w:val="00305D5A"/>
    <w:rsid w:val="003172E6"/>
    <w:rsid w:val="00325625"/>
    <w:rsid w:val="0032572C"/>
    <w:rsid w:val="00326733"/>
    <w:rsid w:val="00344C37"/>
    <w:rsid w:val="00345E6B"/>
    <w:rsid w:val="003502F5"/>
    <w:rsid w:val="003641DB"/>
    <w:rsid w:val="00370617"/>
    <w:rsid w:val="00373C90"/>
    <w:rsid w:val="00391A0E"/>
    <w:rsid w:val="00392AF7"/>
    <w:rsid w:val="003A6880"/>
    <w:rsid w:val="003C595F"/>
    <w:rsid w:val="003D3BD8"/>
    <w:rsid w:val="003E28E7"/>
    <w:rsid w:val="003E64D0"/>
    <w:rsid w:val="003E7EBA"/>
    <w:rsid w:val="003F6338"/>
    <w:rsid w:val="004004B7"/>
    <w:rsid w:val="00423604"/>
    <w:rsid w:val="00427117"/>
    <w:rsid w:val="00431CCD"/>
    <w:rsid w:val="00436B6F"/>
    <w:rsid w:val="00461DB3"/>
    <w:rsid w:val="0047656B"/>
    <w:rsid w:val="00484635"/>
    <w:rsid w:val="00492C2C"/>
    <w:rsid w:val="004C109E"/>
    <w:rsid w:val="004D02D8"/>
    <w:rsid w:val="004D34E4"/>
    <w:rsid w:val="0050376C"/>
    <w:rsid w:val="00512FA9"/>
    <w:rsid w:val="00550A2B"/>
    <w:rsid w:val="005569B6"/>
    <w:rsid w:val="00575C99"/>
    <w:rsid w:val="005808C5"/>
    <w:rsid w:val="005A059F"/>
    <w:rsid w:val="005B3D0F"/>
    <w:rsid w:val="005F61F1"/>
    <w:rsid w:val="006329C0"/>
    <w:rsid w:val="00634942"/>
    <w:rsid w:val="00642E1F"/>
    <w:rsid w:val="00655284"/>
    <w:rsid w:val="00656B73"/>
    <w:rsid w:val="00666563"/>
    <w:rsid w:val="00675702"/>
    <w:rsid w:val="00677B10"/>
    <w:rsid w:val="006806C6"/>
    <w:rsid w:val="006875D6"/>
    <w:rsid w:val="006A44AC"/>
    <w:rsid w:val="006C45FC"/>
    <w:rsid w:val="006D677F"/>
    <w:rsid w:val="006E1823"/>
    <w:rsid w:val="006E1A81"/>
    <w:rsid w:val="006F1679"/>
    <w:rsid w:val="00702B1D"/>
    <w:rsid w:val="0074126C"/>
    <w:rsid w:val="0074199A"/>
    <w:rsid w:val="00744DCA"/>
    <w:rsid w:val="00762C62"/>
    <w:rsid w:val="0079512B"/>
    <w:rsid w:val="00795340"/>
    <w:rsid w:val="007A1B00"/>
    <w:rsid w:val="007B2BDF"/>
    <w:rsid w:val="007B72BB"/>
    <w:rsid w:val="007C1C8A"/>
    <w:rsid w:val="007D0003"/>
    <w:rsid w:val="007E30D2"/>
    <w:rsid w:val="007F2335"/>
    <w:rsid w:val="007F2D83"/>
    <w:rsid w:val="0081144C"/>
    <w:rsid w:val="00811DE8"/>
    <w:rsid w:val="008442B6"/>
    <w:rsid w:val="00846689"/>
    <w:rsid w:val="00846A0D"/>
    <w:rsid w:val="00854D1D"/>
    <w:rsid w:val="0086592D"/>
    <w:rsid w:val="00873F34"/>
    <w:rsid w:val="00893F17"/>
    <w:rsid w:val="008A5D0C"/>
    <w:rsid w:val="008B00CC"/>
    <w:rsid w:val="008B1639"/>
    <w:rsid w:val="008C285E"/>
    <w:rsid w:val="008D0EA9"/>
    <w:rsid w:val="008D30D1"/>
    <w:rsid w:val="008D3678"/>
    <w:rsid w:val="008F48F1"/>
    <w:rsid w:val="009031B6"/>
    <w:rsid w:val="00906718"/>
    <w:rsid w:val="00907AC2"/>
    <w:rsid w:val="00921938"/>
    <w:rsid w:val="00965D89"/>
    <w:rsid w:val="00971065"/>
    <w:rsid w:val="009A4128"/>
    <w:rsid w:val="009B2AC4"/>
    <w:rsid w:val="009B6CFD"/>
    <w:rsid w:val="009B73D1"/>
    <w:rsid w:val="009C655F"/>
    <w:rsid w:val="009D7778"/>
    <w:rsid w:val="009E454C"/>
    <w:rsid w:val="00A04068"/>
    <w:rsid w:val="00A21D74"/>
    <w:rsid w:val="00A30EA0"/>
    <w:rsid w:val="00A46C0F"/>
    <w:rsid w:val="00A55448"/>
    <w:rsid w:val="00A6427D"/>
    <w:rsid w:val="00A66FA9"/>
    <w:rsid w:val="00A71529"/>
    <w:rsid w:val="00A716D2"/>
    <w:rsid w:val="00A75C58"/>
    <w:rsid w:val="00A851EF"/>
    <w:rsid w:val="00A948E6"/>
    <w:rsid w:val="00A949D3"/>
    <w:rsid w:val="00AC6807"/>
    <w:rsid w:val="00AD044C"/>
    <w:rsid w:val="00AD794A"/>
    <w:rsid w:val="00AE2F70"/>
    <w:rsid w:val="00B225CF"/>
    <w:rsid w:val="00B46BCD"/>
    <w:rsid w:val="00B51720"/>
    <w:rsid w:val="00B566EF"/>
    <w:rsid w:val="00B63EC2"/>
    <w:rsid w:val="00B66D1C"/>
    <w:rsid w:val="00B7099E"/>
    <w:rsid w:val="00B93147"/>
    <w:rsid w:val="00BA6E0B"/>
    <w:rsid w:val="00BB1378"/>
    <w:rsid w:val="00C00866"/>
    <w:rsid w:val="00C31248"/>
    <w:rsid w:val="00C42EB8"/>
    <w:rsid w:val="00C4612E"/>
    <w:rsid w:val="00C60835"/>
    <w:rsid w:val="00C72AB0"/>
    <w:rsid w:val="00C839F9"/>
    <w:rsid w:val="00C86953"/>
    <w:rsid w:val="00C90490"/>
    <w:rsid w:val="00C91DD6"/>
    <w:rsid w:val="00CA5FAC"/>
    <w:rsid w:val="00CB46B7"/>
    <w:rsid w:val="00CE59AA"/>
    <w:rsid w:val="00CE5D4A"/>
    <w:rsid w:val="00D13300"/>
    <w:rsid w:val="00D7583B"/>
    <w:rsid w:val="00DA51A8"/>
    <w:rsid w:val="00DB13D2"/>
    <w:rsid w:val="00DB25CA"/>
    <w:rsid w:val="00DB7B6E"/>
    <w:rsid w:val="00DC1474"/>
    <w:rsid w:val="00DC39E9"/>
    <w:rsid w:val="00DD7694"/>
    <w:rsid w:val="00DE2B6C"/>
    <w:rsid w:val="00DF429A"/>
    <w:rsid w:val="00DF520E"/>
    <w:rsid w:val="00DF57C3"/>
    <w:rsid w:val="00E50540"/>
    <w:rsid w:val="00EC1F88"/>
    <w:rsid w:val="00ED2D94"/>
    <w:rsid w:val="00EE79A1"/>
    <w:rsid w:val="00F155F4"/>
    <w:rsid w:val="00F21348"/>
    <w:rsid w:val="00F256BF"/>
    <w:rsid w:val="00F54E86"/>
    <w:rsid w:val="00F81ECD"/>
    <w:rsid w:val="00F90BD2"/>
    <w:rsid w:val="00FA7BD3"/>
    <w:rsid w:val="00FB6D4B"/>
    <w:rsid w:val="00FE4729"/>
    <w:rsid w:val="00FE5641"/>
    <w:rsid w:val="00FF18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612E"/>
    <w:pPr>
      <w:tabs>
        <w:tab w:val="center" w:pos="4252"/>
        <w:tab w:val="right" w:pos="8504"/>
      </w:tabs>
      <w:snapToGrid w:val="0"/>
    </w:pPr>
  </w:style>
  <w:style w:type="character" w:customStyle="1" w:styleId="a4">
    <w:name w:val="ヘッダー (文字)"/>
    <w:basedOn w:val="a0"/>
    <w:link w:val="a3"/>
    <w:uiPriority w:val="99"/>
    <w:semiHidden/>
    <w:rsid w:val="00C4612E"/>
  </w:style>
  <w:style w:type="paragraph" w:styleId="a5">
    <w:name w:val="footer"/>
    <w:basedOn w:val="a"/>
    <w:link w:val="a6"/>
    <w:uiPriority w:val="99"/>
    <w:unhideWhenUsed/>
    <w:rsid w:val="00C4612E"/>
    <w:pPr>
      <w:tabs>
        <w:tab w:val="center" w:pos="4252"/>
        <w:tab w:val="right" w:pos="8504"/>
      </w:tabs>
      <w:snapToGrid w:val="0"/>
    </w:pPr>
  </w:style>
  <w:style w:type="character" w:customStyle="1" w:styleId="a6">
    <w:name w:val="フッター (文字)"/>
    <w:basedOn w:val="a0"/>
    <w:link w:val="a5"/>
    <w:uiPriority w:val="99"/>
    <w:rsid w:val="00C4612E"/>
  </w:style>
  <w:style w:type="table" w:styleId="a7">
    <w:name w:val="Table Grid"/>
    <w:basedOn w:val="a1"/>
    <w:uiPriority w:val="59"/>
    <w:rsid w:val="001F4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6E1823"/>
    <w:rPr>
      <w:sz w:val="18"/>
      <w:szCs w:val="18"/>
    </w:rPr>
  </w:style>
  <w:style w:type="paragraph" w:styleId="a9">
    <w:name w:val="annotation text"/>
    <w:basedOn w:val="a"/>
    <w:link w:val="aa"/>
    <w:uiPriority w:val="99"/>
    <w:semiHidden/>
    <w:unhideWhenUsed/>
    <w:rsid w:val="006E1823"/>
    <w:pPr>
      <w:jc w:val="left"/>
    </w:pPr>
  </w:style>
  <w:style w:type="character" w:customStyle="1" w:styleId="aa">
    <w:name w:val="コメント文字列 (文字)"/>
    <w:basedOn w:val="a0"/>
    <w:link w:val="a9"/>
    <w:uiPriority w:val="99"/>
    <w:semiHidden/>
    <w:rsid w:val="006E1823"/>
  </w:style>
  <w:style w:type="paragraph" w:styleId="ab">
    <w:name w:val="annotation subject"/>
    <w:basedOn w:val="a9"/>
    <w:next w:val="a9"/>
    <w:link w:val="ac"/>
    <w:uiPriority w:val="99"/>
    <w:semiHidden/>
    <w:unhideWhenUsed/>
    <w:rsid w:val="006E1823"/>
    <w:rPr>
      <w:b/>
      <w:bCs/>
    </w:rPr>
  </w:style>
  <w:style w:type="character" w:customStyle="1" w:styleId="ac">
    <w:name w:val="コメント内容 (文字)"/>
    <w:basedOn w:val="aa"/>
    <w:link w:val="ab"/>
    <w:uiPriority w:val="99"/>
    <w:semiHidden/>
    <w:rsid w:val="006E1823"/>
    <w:rPr>
      <w:b/>
      <w:bCs/>
    </w:rPr>
  </w:style>
  <w:style w:type="paragraph" w:styleId="ad">
    <w:name w:val="Revision"/>
    <w:hidden/>
    <w:uiPriority w:val="99"/>
    <w:semiHidden/>
    <w:rsid w:val="006E1823"/>
  </w:style>
  <w:style w:type="paragraph" w:styleId="ae">
    <w:name w:val="Balloon Text"/>
    <w:basedOn w:val="a"/>
    <w:link w:val="af"/>
    <w:uiPriority w:val="99"/>
    <w:semiHidden/>
    <w:unhideWhenUsed/>
    <w:rsid w:val="006E18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18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59457303">
      <w:bodyDiv w:val="1"/>
      <w:marLeft w:val="0"/>
      <w:marRight w:val="0"/>
      <w:marTop w:val="0"/>
      <w:marBottom w:val="0"/>
      <w:divBdr>
        <w:top w:val="none" w:sz="0" w:space="0" w:color="auto"/>
        <w:left w:val="none" w:sz="0" w:space="0" w:color="auto"/>
        <w:bottom w:val="none" w:sz="0" w:space="0" w:color="auto"/>
        <w:right w:val="none" w:sz="0" w:space="0" w:color="auto"/>
      </w:divBdr>
      <w:divsChild>
        <w:div w:id="1104762145">
          <w:marLeft w:val="0"/>
          <w:marRight w:val="0"/>
          <w:marTop w:val="0"/>
          <w:marBottom w:val="0"/>
          <w:divBdr>
            <w:top w:val="none" w:sz="0" w:space="0" w:color="auto"/>
            <w:left w:val="single" w:sz="6" w:space="0" w:color="AFAFAF"/>
            <w:bottom w:val="none" w:sz="0" w:space="0" w:color="auto"/>
            <w:right w:val="single" w:sz="6" w:space="0" w:color="AFAFAF"/>
          </w:divBdr>
          <w:divsChild>
            <w:div w:id="72630245">
              <w:marLeft w:val="90"/>
              <w:marRight w:val="90"/>
              <w:marTop w:val="150"/>
              <w:marBottom w:val="300"/>
              <w:divBdr>
                <w:top w:val="none" w:sz="0" w:space="0" w:color="auto"/>
                <w:left w:val="none" w:sz="0" w:space="0" w:color="auto"/>
                <w:bottom w:val="none" w:sz="0" w:space="0" w:color="auto"/>
                <w:right w:val="none" w:sz="0" w:space="0" w:color="auto"/>
              </w:divBdr>
              <w:divsChild>
                <w:div w:id="438182541">
                  <w:marLeft w:val="0"/>
                  <w:marRight w:val="0"/>
                  <w:marTop w:val="0"/>
                  <w:marBottom w:val="0"/>
                  <w:divBdr>
                    <w:top w:val="none" w:sz="0" w:space="0" w:color="auto"/>
                    <w:left w:val="none" w:sz="0" w:space="0" w:color="auto"/>
                    <w:bottom w:val="none" w:sz="0" w:space="0" w:color="auto"/>
                    <w:right w:val="none" w:sz="0" w:space="0" w:color="auto"/>
                  </w:divBdr>
                  <w:divsChild>
                    <w:div w:id="1827284088">
                      <w:marLeft w:val="0"/>
                      <w:marRight w:val="0"/>
                      <w:marTop w:val="0"/>
                      <w:marBottom w:val="0"/>
                      <w:divBdr>
                        <w:top w:val="none" w:sz="0" w:space="0" w:color="auto"/>
                        <w:left w:val="none" w:sz="0" w:space="0" w:color="auto"/>
                        <w:bottom w:val="none" w:sz="0" w:space="0" w:color="auto"/>
                        <w:right w:val="none" w:sz="0" w:space="0" w:color="auto"/>
                      </w:divBdr>
                      <w:divsChild>
                        <w:div w:id="1030692549">
                          <w:marLeft w:val="0"/>
                          <w:marRight w:val="0"/>
                          <w:marTop w:val="0"/>
                          <w:marBottom w:val="0"/>
                          <w:divBdr>
                            <w:top w:val="none" w:sz="0" w:space="0" w:color="auto"/>
                            <w:left w:val="none" w:sz="0" w:space="0" w:color="auto"/>
                            <w:bottom w:val="none" w:sz="0" w:space="0" w:color="auto"/>
                            <w:right w:val="none" w:sz="0" w:space="0" w:color="auto"/>
                          </w:divBdr>
                          <w:divsChild>
                            <w:div w:id="1786776495">
                              <w:marLeft w:val="0"/>
                              <w:marRight w:val="0"/>
                              <w:marTop w:val="75"/>
                              <w:marBottom w:val="0"/>
                              <w:divBdr>
                                <w:top w:val="none" w:sz="0" w:space="0" w:color="auto"/>
                                <w:left w:val="none" w:sz="0" w:space="0" w:color="auto"/>
                                <w:bottom w:val="none" w:sz="0" w:space="0" w:color="auto"/>
                                <w:right w:val="none" w:sz="0" w:space="0" w:color="auto"/>
                              </w:divBdr>
                              <w:divsChild>
                                <w:div w:id="1301303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89D1-6F2C-47CA-B429-2EC16BA7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756</Words>
  <Characters>4311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Hewlett-Packard</cp:lastModifiedBy>
  <cp:revision>8</cp:revision>
  <cp:lastPrinted>2013-05-10T04:46:00Z</cp:lastPrinted>
  <dcterms:created xsi:type="dcterms:W3CDTF">2014-11-26T08:25:00Z</dcterms:created>
  <dcterms:modified xsi:type="dcterms:W3CDTF">2015-01-27T08:13:00Z</dcterms:modified>
</cp:coreProperties>
</file>